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01DD" w14:textId="77777777" w:rsidR="000D087F" w:rsidRDefault="000D087F" w:rsidP="000D087F">
      <w:pPr>
        <w:jc w:val="center"/>
        <w:rPr>
          <w:b/>
          <w:bCs/>
        </w:rPr>
      </w:pPr>
      <w:r>
        <w:rPr>
          <w:b/>
          <w:bCs/>
        </w:rPr>
        <w:t xml:space="preserve">Behold Your God: A Study of God’s Attributes </w:t>
      </w:r>
    </w:p>
    <w:p w14:paraId="1643F6B5" w14:textId="28A0D092" w:rsidR="000D087F" w:rsidRDefault="000D087F" w:rsidP="000D087F">
      <w:pPr>
        <w:rPr>
          <w:b/>
          <w:bCs/>
        </w:rPr>
      </w:pPr>
      <w:r w:rsidRPr="00FE60A7">
        <w:rPr>
          <w:b/>
          <w:bCs/>
        </w:rPr>
        <w:t xml:space="preserve">Week Four: Does God Depend on You? </w:t>
      </w:r>
    </w:p>
    <w:p w14:paraId="485C46F5" w14:textId="77777777" w:rsidR="000D087F" w:rsidRDefault="000D087F" w:rsidP="000D087F">
      <w:r w:rsidRPr="00BE59BC">
        <w:rPr>
          <w:b/>
          <w:bCs/>
        </w:rPr>
        <w:t>Text to Consider:</w:t>
      </w:r>
      <w:r>
        <w:t xml:space="preserve"> Acts 17:24-28; Psalm 90:1-4: John 5:26; 17:5; Psalm 50:9-12</w:t>
      </w:r>
    </w:p>
    <w:p w14:paraId="0458B77F" w14:textId="068BD91E" w:rsidR="000D087F" w:rsidRDefault="000D087F" w:rsidP="000D087F">
      <w:r w:rsidRPr="00BE59BC">
        <w:rPr>
          <w:b/>
          <w:bCs/>
        </w:rPr>
        <w:t>Theme:</w:t>
      </w:r>
      <w:r w:rsidRPr="0089404A">
        <w:t xml:space="preserve"> Aseity</w:t>
      </w:r>
      <w:r>
        <w:t xml:space="preserve"> (God’s self-existence)</w:t>
      </w:r>
    </w:p>
    <w:p w14:paraId="5A84248E" w14:textId="3E150EB8" w:rsidR="000D087F" w:rsidRDefault="000D087F" w:rsidP="000D087F">
      <w:r>
        <w:rPr>
          <w:b/>
          <w:bCs/>
        </w:rPr>
        <w:t>Big</w:t>
      </w:r>
      <w:r w:rsidRPr="006C547B">
        <w:rPr>
          <w:b/>
          <w:bCs/>
        </w:rPr>
        <w:t xml:space="preserve"> Takeaway:</w:t>
      </w:r>
      <w:r>
        <w:t xml:space="preserve"> God is completely self-sufficient in his being. He depends on nothing outside of himself in order to exist. Aseity is the key that unlocks all the other attributes. Without it, every other attribute cannot be what it is. </w:t>
      </w:r>
    </w:p>
    <w:p w14:paraId="781BA557" w14:textId="436D057D" w:rsidR="000D087F" w:rsidRDefault="00D90011" w:rsidP="000D087F">
      <w:pPr>
        <w:rPr>
          <w:b/>
          <w:bCs/>
        </w:rPr>
      </w:pPr>
      <w:r>
        <w:rPr>
          <w:b/>
          <w:bCs/>
        </w:rPr>
        <w:t>Scripture</w:t>
      </w:r>
    </w:p>
    <w:p w14:paraId="770E9EDD" w14:textId="1A473AC3" w:rsidR="00D90011" w:rsidRPr="00D90011" w:rsidRDefault="00D90011" w:rsidP="00D90011">
      <w:pPr>
        <w:pStyle w:val="line"/>
        <w:numPr>
          <w:ilvl w:val="0"/>
          <w:numId w:val="2"/>
        </w:numPr>
        <w:spacing w:before="0" w:beforeAutospacing="0" w:after="160" w:afterAutospacing="0" w:line="278" w:lineRule="auto"/>
        <w:rPr>
          <w:rStyle w:val="text"/>
          <w:color w:val="000000"/>
          <w:sz w:val="22"/>
          <w:szCs w:val="22"/>
        </w:rPr>
      </w:pPr>
      <w:r w:rsidRPr="00AB59EA">
        <w:rPr>
          <w:rStyle w:val="text"/>
          <w:rFonts w:eastAsiaTheme="majorEastAsia"/>
          <w:color w:val="000000"/>
          <w:sz w:val="22"/>
          <w:szCs w:val="22"/>
        </w:rPr>
        <w:t>Lord, you have been our</w:t>
      </w:r>
      <w:r w:rsidRPr="00AB59EA">
        <w:rPr>
          <w:rStyle w:val="apple-converted-space"/>
          <w:rFonts w:eastAsiaTheme="majorEastAsia"/>
          <w:color w:val="000000"/>
          <w:sz w:val="22"/>
          <w:szCs w:val="22"/>
        </w:rPr>
        <w:t> </w:t>
      </w:r>
      <w:r w:rsidRPr="00AB59EA">
        <w:rPr>
          <w:rStyle w:val="text"/>
          <w:rFonts w:eastAsiaTheme="majorEastAsia"/>
          <w:color w:val="000000"/>
          <w:sz w:val="22"/>
          <w:szCs w:val="22"/>
        </w:rPr>
        <w:t>dwelling place</w:t>
      </w:r>
      <w:r w:rsidRPr="00AB59EA">
        <w:rPr>
          <w:rStyle w:val="text"/>
          <w:rFonts w:eastAsiaTheme="majorEastAsia"/>
          <w:color w:val="000000"/>
          <w:sz w:val="22"/>
          <w:szCs w:val="22"/>
          <w:vertAlign w:val="superscript"/>
        </w:rPr>
        <w:t xml:space="preserve"> </w:t>
      </w:r>
      <w:r w:rsidRPr="00AB59EA">
        <w:rPr>
          <w:rStyle w:val="text"/>
          <w:rFonts w:eastAsiaTheme="majorEastAsia"/>
          <w:color w:val="000000"/>
          <w:sz w:val="22"/>
          <w:szCs w:val="22"/>
        </w:rPr>
        <w:t>in all generations.</w:t>
      </w:r>
      <w:r w:rsidRPr="00AB59EA">
        <w:rPr>
          <w:color w:val="000000"/>
          <w:sz w:val="22"/>
          <w:szCs w:val="22"/>
        </w:rPr>
        <w:t xml:space="preserve"> </w:t>
      </w:r>
      <w:r w:rsidRPr="00AB59EA">
        <w:rPr>
          <w:rStyle w:val="text"/>
          <w:rFonts w:eastAsiaTheme="majorEastAsia"/>
          <w:color w:val="000000"/>
          <w:sz w:val="22"/>
          <w:szCs w:val="22"/>
        </w:rPr>
        <w:t>Before the</w:t>
      </w:r>
      <w:r w:rsidRPr="00AB59EA">
        <w:rPr>
          <w:rStyle w:val="apple-converted-space"/>
          <w:rFonts w:eastAsiaTheme="majorEastAsia"/>
          <w:color w:val="000000"/>
          <w:sz w:val="22"/>
          <w:szCs w:val="22"/>
        </w:rPr>
        <w:t> </w:t>
      </w:r>
      <w:r w:rsidRPr="00AB59EA">
        <w:rPr>
          <w:rStyle w:val="text"/>
          <w:rFonts w:eastAsiaTheme="majorEastAsia"/>
          <w:color w:val="000000"/>
          <w:sz w:val="22"/>
          <w:szCs w:val="22"/>
        </w:rPr>
        <w:t>mountains were brought forth,</w:t>
      </w:r>
      <w:r w:rsidRPr="00AB59EA">
        <w:rPr>
          <w:color w:val="000000"/>
          <w:sz w:val="22"/>
          <w:szCs w:val="22"/>
        </w:rPr>
        <w:t xml:space="preserve"> </w:t>
      </w:r>
      <w:r w:rsidRPr="00AB59EA">
        <w:rPr>
          <w:rStyle w:val="text"/>
          <w:rFonts w:eastAsiaTheme="majorEastAsia"/>
          <w:color w:val="000000"/>
          <w:sz w:val="22"/>
          <w:szCs w:val="22"/>
        </w:rPr>
        <w:t>or ever you had formed the earth and the world,</w:t>
      </w:r>
      <w:r w:rsidRPr="00AB59EA">
        <w:rPr>
          <w:color w:val="000000"/>
          <w:sz w:val="22"/>
          <w:szCs w:val="22"/>
        </w:rPr>
        <w:t xml:space="preserve"> </w:t>
      </w:r>
      <w:r w:rsidRPr="00AB59EA">
        <w:rPr>
          <w:rStyle w:val="text"/>
          <w:rFonts w:eastAsiaTheme="majorEastAsia"/>
          <w:color w:val="000000"/>
          <w:sz w:val="22"/>
          <w:szCs w:val="22"/>
        </w:rPr>
        <w:t>from everlasting to everlasting you are God.</w:t>
      </w:r>
      <w:r w:rsidRPr="00AB59EA">
        <w:rPr>
          <w:color w:val="000000"/>
          <w:sz w:val="22"/>
          <w:szCs w:val="22"/>
        </w:rPr>
        <w:t xml:space="preserve"> </w:t>
      </w:r>
      <w:r w:rsidRPr="00AB59EA">
        <w:rPr>
          <w:rStyle w:val="text"/>
          <w:rFonts w:eastAsiaTheme="majorEastAsia"/>
          <w:color w:val="000000"/>
          <w:sz w:val="22"/>
          <w:szCs w:val="22"/>
        </w:rPr>
        <w:t>You return man to dust</w:t>
      </w:r>
      <w:r w:rsidRPr="00AB59EA">
        <w:rPr>
          <w:color w:val="000000"/>
          <w:sz w:val="22"/>
          <w:szCs w:val="22"/>
        </w:rPr>
        <w:t xml:space="preserve"> </w:t>
      </w:r>
      <w:r w:rsidRPr="00AB59EA">
        <w:rPr>
          <w:rStyle w:val="text"/>
          <w:rFonts w:eastAsiaTheme="majorEastAsia"/>
          <w:color w:val="000000"/>
          <w:sz w:val="22"/>
          <w:szCs w:val="22"/>
        </w:rPr>
        <w:t>and say,</w:t>
      </w:r>
      <w:r w:rsidRPr="00AB59EA">
        <w:rPr>
          <w:rStyle w:val="apple-converted-space"/>
          <w:rFonts w:eastAsiaTheme="majorEastAsia"/>
          <w:color w:val="000000"/>
          <w:sz w:val="22"/>
          <w:szCs w:val="22"/>
        </w:rPr>
        <w:t> </w:t>
      </w:r>
      <w:r w:rsidRPr="00AB59EA">
        <w:rPr>
          <w:rStyle w:val="text"/>
          <w:rFonts w:eastAsiaTheme="majorEastAsia"/>
          <w:color w:val="000000"/>
          <w:sz w:val="22"/>
          <w:szCs w:val="22"/>
        </w:rPr>
        <w:t>“Return,</w:t>
      </w:r>
      <w:r w:rsidRPr="00AB59EA">
        <w:rPr>
          <w:rStyle w:val="apple-converted-space"/>
          <w:rFonts w:eastAsiaTheme="majorEastAsia"/>
          <w:color w:val="000000"/>
          <w:sz w:val="22"/>
          <w:szCs w:val="22"/>
        </w:rPr>
        <w:t> </w:t>
      </w:r>
      <w:r w:rsidRPr="00AB59EA">
        <w:rPr>
          <w:rStyle w:val="text"/>
          <w:rFonts w:eastAsiaTheme="majorEastAsia"/>
          <w:color w:val="000000"/>
          <w:sz w:val="22"/>
          <w:szCs w:val="22"/>
        </w:rPr>
        <w:t>O children of man!” For</w:t>
      </w:r>
      <w:r w:rsidRPr="00AB59EA">
        <w:rPr>
          <w:rStyle w:val="apple-converted-space"/>
          <w:rFonts w:eastAsiaTheme="majorEastAsia"/>
          <w:color w:val="000000"/>
          <w:sz w:val="22"/>
          <w:szCs w:val="22"/>
        </w:rPr>
        <w:t> </w:t>
      </w:r>
      <w:r w:rsidRPr="00AB59EA">
        <w:rPr>
          <w:rStyle w:val="text"/>
          <w:rFonts w:eastAsiaTheme="majorEastAsia"/>
          <w:color w:val="000000"/>
          <w:sz w:val="22"/>
          <w:szCs w:val="22"/>
        </w:rPr>
        <w:t>a thousand years in your sight</w:t>
      </w:r>
      <w:r w:rsidRPr="00AB59EA">
        <w:rPr>
          <w:color w:val="000000"/>
          <w:sz w:val="22"/>
          <w:szCs w:val="22"/>
        </w:rPr>
        <w:t xml:space="preserve"> </w:t>
      </w:r>
      <w:r w:rsidRPr="00AB59EA">
        <w:rPr>
          <w:rStyle w:val="text"/>
          <w:rFonts w:eastAsiaTheme="majorEastAsia"/>
          <w:color w:val="000000"/>
          <w:sz w:val="22"/>
          <w:szCs w:val="22"/>
        </w:rPr>
        <w:t>are but as</w:t>
      </w:r>
      <w:r w:rsidRPr="00AB59EA">
        <w:rPr>
          <w:rStyle w:val="apple-converted-space"/>
          <w:rFonts w:eastAsiaTheme="majorEastAsia"/>
          <w:color w:val="000000"/>
          <w:sz w:val="22"/>
          <w:szCs w:val="22"/>
        </w:rPr>
        <w:t> </w:t>
      </w:r>
      <w:r w:rsidRPr="00AB59EA">
        <w:rPr>
          <w:rStyle w:val="text"/>
          <w:rFonts w:eastAsiaTheme="majorEastAsia"/>
          <w:color w:val="000000"/>
          <w:sz w:val="22"/>
          <w:szCs w:val="22"/>
        </w:rPr>
        <w:t>yesterday when it is past,</w:t>
      </w:r>
      <w:r w:rsidRPr="00AB59EA">
        <w:rPr>
          <w:color w:val="000000"/>
          <w:sz w:val="22"/>
          <w:szCs w:val="22"/>
        </w:rPr>
        <w:t xml:space="preserve"> </w:t>
      </w:r>
      <w:r w:rsidRPr="00AB59EA">
        <w:rPr>
          <w:rStyle w:val="text"/>
          <w:rFonts w:eastAsiaTheme="majorEastAsia"/>
          <w:color w:val="000000"/>
          <w:sz w:val="22"/>
          <w:szCs w:val="22"/>
        </w:rPr>
        <w:t>or as</w:t>
      </w:r>
      <w:r w:rsidRPr="00AB59EA">
        <w:rPr>
          <w:rStyle w:val="apple-converted-space"/>
          <w:rFonts w:eastAsiaTheme="majorEastAsia"/>
          <w:color w:val="000000"/>
          <w:sz w:val="22"/>
          <w:szCs w:val="22"/>
        </w:rPr>
        <w:t> </w:t>
      </w:r>
      <w:r w:rsidRPr="00AB59EA">
        <w:rPr>
          <w:rStyle w:val="text"/>
          <w:rFonts w:eastAsiaTheme="majorEastAsia"/>
          <w:color w:val="000000"/>
          <w:sz w:val="22"/>
          <w:szCs w:val="22"/>
        </w:rPr>
        <w:t>a watch in the night</w:t>
      </w:r>
      <w:r>
        <w:rPr>
          <w:rStyle w:val="text"/>
          <w:rFonts w:eastAsiaTheme="majorEastAsia"/>
          <w:color w:val="000000"/>
          <w:sz w:val="22"/>
          <w:szCs w:val="22"/>
        </w:rPr>
        <w:t xml:space="preserve"> (Psalm 90:1-4).</w:t>
      </w:r>
    </w:p>
    <w:p w14:paraId="6DCF7F7F" w14:textId="77777777" w:rsidR="00D90011" w:rsidRPr="00AB59EA" w:rsidRDefault="00D90011" w:rsidP="00D90011">
      <w:pPr>
        <w:pStyle w:val="line"/>
        <w:spacing w:before="0" w:beforeAutospacing="0" w:after="0" w:afterAutospacing="0"/>
        <w:ind w:left="360"/>
        <w:rPr>
          <w:color w:val="000000"/>
          <w:sz w:val="22"/>
          <w:szCs w:val="22"/>
        </w:rPr>
      </w:pPr>
    </w:p>
    <w:p w14:paraId="03CEA77F" w14:textId="77777777" w:rsidR="000D087F" w:rsidRDefault="000D087F" w:rsidP="00D90011">
      <w:pPr>
        <w:pStyle w:val="ListParagraph"/>
        <w:numPr>
          <w:ilvl w:val="0"/>
          <w:numId w:val="2"/>
        </w:numPr>
      </w:pPr>
      <w:r>
        <w:t xml:space="preserve">WCF 2.2: “God has all life, glory, goodness, blessedness, in and of Himself; and is alone in and unto himself all sufficient, not standing in need of any creatures which he has made, nor deriving any glory in, by, unto, and upon them.” </w:t>
      </w:r>
    </w:p>
    <w:p w14:paraId="39FEFF0F" w14:textId="77F3209B" w:rsidR="00D90011" w:rsidRDefault="00D90011" w:rsidP="00D90011">
      <w:pPr>
        <w:rPr>
          <w:b/>
          <w:bCs/>
        </w:rPr>
      </w:pPr>
      <w:r>
        <w:rPr>
          <w:b/>
          <w:bCs/>
        </w:rPr>
        <w:t>Introduction</w:t>
      </w:r>
    </w:p>
    <w:p w14:paraId="015B07A8" w14:textId="1AF62CB2" w:rsidR="00D90011" w:rsidRDefault="00D90011" w:rsidP="00D90011">
      <w:pPr>
        <w:pStyle w:val="ListParagraph"/>
        <w:numPr>
          <w:ilvl w:val="0"/>
          <w:numId w:val="3"/>
        </w:numPr>
      </w:pPr>
      <w:r>
        <w:t xml:space="preserve">What was God doing before he created the world? </w:t>
      </w:r>
    </w:p>
    <w:p w14:paraId="10364DCD" w14:textId="469564D1" w:rsidR="00D90011" w:rsidRDefault="00D90011" w:rsidP="00D90011">
      <w:pPr>
        <w:pStyle w:val="ListParagraph"/>
        <w:numPr>
          <w:ilvl w:val="0"/>
          <w:numId w:val="3"/>
        </w:numPr>
      </w:pPr>
      <w:r>
        <w:t xml:space="preserve">He was not lonely. He did not need to create us. </w:t>
      </w:r>
    </w:p>
    <w:p w14:paraId="5A69C2D4" w14:textId="3C264A1A" w:rsidR="00D90011" w:rsidRDefault="00D90011" w:rsidP="00D90011">
      <w:pPr>
        <w:pStyle w:val="ListParagraph"/>
        <w:numPr>
          <w:ilvl w:val="0"/>
          <w:numId w:val="3"/>
        </w:numPr>
      </w:pPr>
      <w:r>
        <w:t xml:space="preserve">God is not dependent on the world for his existence, nor is he dependent on the world for his happiness, and self-fulfillment. Instead, he possesses life in and of himself. More precisely, he is the fullness of life in and of himself. </w:t>
      </w:r>
    </w:p>
    <w:p w14:paraId="18FF5179" w14:textId="11BA577F" w:rsidR="00D90011" w:rsidRDefault="00D90011" w:rsidP="00D90011">
      <w:pPr>
        <w:pStyle w:val="ListParagraph"/>
        <w:numPr>
          <w:ilvl w:val="0"/>
          <w:numId w:val="3"/>
        </w:numPr>
      </w:pPr>
      <w:r>
        <w:t xml:space="preserve">The attribute of aseity means “from himself.” </w:t>
      </w:r>
    </w:p>
    <w:p w14:paraId="1AFC79AC" w14:textId="4A164DD4" w:rsidR="00D90011" w:rsidRDefault="00D90011" w:rsidP="00D90011">
      <w:pPr>
        <w:rPr>
          <w:b/>
          <w:bCs/>
        </w:rPr>
      </w:pPr>
      <w:r w:rsidRPr="00D90011">
        <w:rPr>
          <w:b/>
          <w:bCs/>
        </w:rPr>
        <w:t>Life in and of Himself</w:t>
      </w:r>
    </w:p>
    <w:p w14:paraId="2EAB644F" w14:textId="4C62994B" w:rsidR="00D90011" w:rsidRDefault="00D90011" w:rsidP="00D90011">
      <w:pPr>
        <w:pStyle w:val="ListParagraph"/>
        <w:numPr>
          <w:ilvl w:val="0"/>
          <w:numId w:val="4"/>
        </w:numPr>
      </w:pPr>
      <w:r>
        <w:t xml:space="preserve">God is life in and of himself. Therefore, there is no sense in which he is caused by another. </w:t>
      </w:r>
    </w:p>
    <w:p w14:paraId="7040A92E" w14:textId="139C20CE" w:rsidR="00D90011" w:rsidRDefault="00D90011" w:rsidP="00D90011">
      <w:pPr>
        <w:pStyle w:val="ListParagraph"/>
        <w:numPr>
          <w:ilvl w:val="0"/>
          <w:numId w:val="4"/>
        </w:numPr>
      </w:pPr>
      <w:r>
        <w:t>Define some terms</w:t>
      </w:r>
    </w:p>
    <w:p w14:paraId="7DBF16D9" w14:textId="50E03075" w:rsidR="00D90011" w:rsidRDefault="009A1216" w:rsidP="00D90011">
      <w:pPr>
        <w:pStyle w:val="ListParagraph"/>
        <w:numPr>
          <w:ilvl w:val="1"/>
          <w:numId w:val="4"/>
        </w:numPr>
      </w:pPr>
      <w:r>
        <w:rPr>
          <w:u w:val="single"/>
        </w:rPr>
        <w:t xml:space="preserve">Necessary </w:t>
      </w:r>
      <w:r w:rsidRPr="009A1216">
        <w:rPr>
          <w:u w:val="single"/>
        </w:rPr>
        <w:t>(</w:t>
      </w:r>
      <w:r>
        <w:t xml:space="preserve">eternal, unchanging, perfect, </w:t>
      </w:r>
      <w:r>
        <w:rPr>
          <w:b/>
          <w:bCs/>
        </w:rPr>
        <w:t>being</w:t>
      </w:r>
      <w:r>
        <w:t>, immaterial)</w:t>
      </w:r>
    </w:p>
    <w:p w14:paraId="6EC292B1" w14:textId="3AB1780D" w:rsidR="00D90011" w:rsidRDefault="009A1216" w:rsidP="00D90011">
      <w:pPr>
        <w:pStyle w:val="ListParagraph"/>
        <w:numPr>
          <w:ilvl w:val="1"/>
          <w:numId w:val="4"/>
        </w:numPr>
      </w:pPr>
      <w:r>
        <w:rPr>
          <w:u w:val="single"/>
        </w:rPr>
        <w:t>Contingent</w:t>
      </w:r>
      <w:r>
        <w:t xml:space="preserve"> (time / space, changing, imperfect, </w:t>
      </w:r>
      <w:r>
        <w:rPr>
          <w:b/>
          <w:bCs/>
        </w:rPr>
        <w:t>becoming</w:t>
      </w:r>
      <w:r>
        <w:t>, material)</w:t>
      </w:r>
    </w:p>
    <w:p w14:paraId="34784344" w14:textId="687CB48B" w:rsidR="00D90011" w:rsidRDefault="009A1216" w:rsidP="00D90011">
      <w:pPr>
        <w:pStyle w:val="ListParagraph"/>
        <w:numPr>
          <w:ilvl w:val="1"/>
          <w:numId w:val="4"/>
        </w:numPr>
      </w:pPr>
      <w:r w:rsidRPr="009A1216">
        <w:rPr>
          <w:u w:val="single"/>
        </w:rPr>
        <w:t>Non-Being</w:t>
      </w:r>
      <w:r>
        <w:t xml:space="preserve"> (nothing) </w:t>
      </w:r>
    </w:p>
    <w:p w14:paraId="42BFD0BF" w14:textId="4E86BC6C" w:rsidR="009A1216" w:rsidRDefault="009A1216" w:rsidP="009A1216">
      <w:pPr>
        <w:pStyle w:val="ListParagraph"/>
        <w:numPr>
          <w:ilvl w:val="0"/>
          <w:numId w:val="4"/>
        </w:numPr>
      </w:pPr>
      <w:r>
        <w:t xml:space="preserve">Since God is a necessary being, no one brought him into being. He is underived from and unconditioned by that which is finite, contingent, limited, and changeable (57). </w:t>
      </w:r>
    </w:p>
    <w:p w14:paraId="4B13FBCB" w14:textId="263BA662" w:rsidR="00D53119" w:rsidRDefault="00D53119" w:rsidP="009A1216">
      <w:pPr>
        <w:pStyle w:val="ListParagraph"/>
        <w:numPr>
          <w:ilvl w:val="0"/>
          <w:numId w:val="4"/>
        </w:numPr>
      </w:pPr>
      <w:r>
        <w:t xml:space="preserve">Therefore, God created </w:t>
      </w:r>
      <w:r>
        <w:rPr>
          <w:i/>
          <w:iCs/>
        </w:rPr>
        <w:t>ex nihilo (from nothing)</w:t>
      </w:r>
      <w:r>
        <w:t>.</w:t>
      </w:r>
    </w:p>
    <w:p w14:paraId="67571651" w14:textId="77777777" w:rsidR="008F37A1" w:rsidRDefault="00D53119" w:rsidP="009A1216">
      <w:pPr>
        <w:pStyle w:val="ListParagraph"/>
        <w:numPr>
          <w:ilvl w:val="0"/>
          <w:numId w:val="4"/>
        </w:numPr>
      </w:pPr>
      <w:r>
        <w:t xml:space="preserve">All of our reality and being comes from him. “In him we live, move, and have our being.” </w:t>
      </w:r>
    </w:p>
    <w:p w14:paraId="722B637B" w14:textId="60603ED3" w:rsidR="00D53119" w:rsidRPr="00D90011" w:rsidRDefault="008F37A1" w:rsidP="009A1216">
      <w:pPr>
        <w:pStyle w:val="ListParagraph"/>
        <w:numPr>
          <w:ilvl w:val="0"/>
          <w:numId w:val="4"/>
        </w:numPr>
      </w:pPr>
      <w:r>
        <w:t xml:space="preserve">Aseity defines God as a perfect being. </w:t>
      </w:r>
    </w:p>
    <w:p w14:paraId="612DCA95" w14:textId="687AF992" w:rsidR="00D90011" w:rsidRDefault="00EE6364" w:rsidP="00D90011">
      <w:pPr>
        <w:rPr>
          <w:b/>
          <w:bCs/>
        </w:rPr>
      </w:pPr>
      <w:r>
        <w:rPr>
          <w:b/>
          <w:bCs/>
        </w:rPr>
        <w:t>The Happy Life of the Triune God</w:t>
      </w:r>
    </w:p>
    <w:p w14:paraId="38B651CE" w14:textId="38E16E7F" w:rsidR="00EE6364" w:rsidRDefault="00EE6364" w:rsidP="00EE6364">
      <w:pPr>
        <w:pStyle w:val="ListParagraph"/>
        <w:numPr>
          <w:ilvl w:val="0"/>
          <w:numId w:val="5"/>
        </w:numPr>
      </w:pPr>
      <w:r>
        <w:t>Jonathan Edwards: “</w:t>
      </w:r>
      <w:r w:rsidR="00EB2D81">
        <w:t xml:space="preserve">God is infinitely happy in the enjoyment of himself, in perfectly beholding and infinitely loving, and rejoicing in, his own essence and perfections.” </w:t>
      </w:r>
    </w:p>
    <w:p w14:paraId="58687A41" w14:textId="3B079D64" w:rsidR="00EB2D81" w:rsidRDefault="00EB2D81" w:rsidP="00EE6364">
      <w:pPr>
        <w:pStyle w:val="ListParagraph"/>
        <w:numPr>
          <w:ilvl w:val="0"/>
          <w:numId w:val="5"/>
        </w:numPr>
      </w:pPr>
      <w:r>
        <w:t xml:space="preserve">God is perfectly happy and satisfied in himself. </w:t>
      </w:r>
    </w:p>
    <w:p w14:paraId="323036C6" w14:textId="4B3A82EE" w:rsidR="00EB2D81" w:rsidRDefault="00EB2D81" w:rsidP="00EE6364">
      <w:pPr>
        <w:pStyle w:val="ListParagraph"/>
        <w:numPr>
          <w:ilvl w:val="0"/>
          <w:numId w:val="5"/>
        </w:numPr>
      </w:pPr>
      <w:r>
        <w:t>The eternal relationship of origin in the Trinity (58)</w:t>
      </w:r>
    </w:p>
    <w:p w14:paraId="6E32190D" w14:textId="17D57790" w:rsidR="00EB2D81" w:rsidRDefault="00EB2D81" w:rsidP="00EB2D81">
      <w:pPr>
        <w:pStyle w:val="ListParagraph"/>
        <w:numPr>
          <w:ilvl w:val="1"/>
          <w:numId w:val="5"/>
        </w:numPr>
      </w:pPr>
      <w:r>
        <w:t>The Father is eternally unbegotten</w:t>
      </w:r>
    </w:p>
    <w:p w14:paraId="27B4F900" w14:textId="1E077ED0" w:rsidR="00EB2D81" w:rsidRDefault="00EB2D81" w:rsidP="00EB2D81">
      <w:pPr>
        <w:pStyle w:val="ListParagraph"/>
        <w:numPr>
          <w:ilvl w:val="1"/>
          <w:numId w:val="5"/>
        </w:numPr>
      </w:pPr>
      <w:r>
        <w:lastRenderedPageBreak/>
        <w:t>The Son is eternally begotten by the Father.</w:t>
      </w:r>
    </w:p>
    <w:p w14:paraId="1CF46BCE" w14:textId="5ED6C87F" w:rsidR="00EB2D81" w:rsidRDefault="00EB2D81" w:rsidP="00EB2D81">
      <w:pPr>
        <w:pStyle w:val="ListParagraph"/>
        <w:numPr>
          <w:ilvl w:val="1"/>
          <w:numId w:val="5"/>
        </w:numPr>
      </w:pPr>
      <w:r>
        <w:t xml:space="preserve">The Spirit is eternally </w:t>
      </w:r>
      <w:proofErr w:type="spellStart"/>
      <w:r>
        <w:t>spirated</w:t>
      </w:r>
      <w:proofErr w:type="spellEnd"/>
      <w:r>
        <w:t xml:space="preserve"> by the Father and the Son. </w:t>
      </w:r>
    </w:p>
    <w:p w14:paraId="7696D284" w14:textId="7DDC68D9" w:rsidR="00EB2D81" w:rsidRDefault="00EB2D81" w:rsidP="00EB2D81">
      <w:pPr>
        <w:pStyle w:val="ListParagraph"/>
        <w:numPr>
          <w:ilvl w:val="0"/>
          <w:numId w:val="5"/>
        </w:numPr>
      </w:pPr>
      <w:r>
        <w:t xml:space="preserve">“Before our Triune God ever created the universe, the Father, Son, and Spirit had perfect communion with one another as the one, undivided, Godhead. The three persons of the Trinity enjoyed an impeccable fellowship before any stars or planets came into orbit” (58-59). Also see John 17:5; 5:26. </w:t>
      </w:r>
    </w:p>
    <w:p w14:paraId="6AD532A2" w14:textId="4E7ACC94" w:rsidR="00225D6B" w:rsidRPr="00225D6B" w:rsidRDefault="00225D6B" w:rsidP="00225D6B">
      <w:pPr>
        <w:rPr>
          <w:b/>
          <w:bCs/>
        </w:rPr>
      </w:pPr>
      <w:r w:rsidRPr="00225D6B">
        <w:rPr>
          <w:b/>
          <w:bCs/>
        </w:rPr>
        <w:t>God’s Aseity in the Old Testament</w:t>
      </w:r>
    </w:p>
    <w:p w14:paraId="249786DD" w14:textId="211E1ED0" w:rsidR="00225D6B" w:rsidRDefault="00225D6B" w:rsidP="00225D6B">
      <w:pPr>
        <w:pStyle w:val="ListParagraph"/>
        <w:numPr>
          <w:ilvl w:val="0"/>
          <w:numId w:val="6"/>
        </w:numPr>
      </w:pPr>
      <w:r>
        <w:t>Since God does not depend on anything outside of himself, he can do as he sees fit.</w:t>
      </w:r>
    </w:p>
    <w:p w14:paraId="1BEF61CA" w14:textId="4CD1FBC9" w:rsidR="00225D6B" w:rsidRDefault="00225D6B" w:rsidP="00225D6B">
      <w:pPr>
        <w:pStyle w:val="ListParagraph"/>
        <w:numPr>
          <w:ilvl w:val="1"/>
          <w:numId w:val="6"/>
        </w:numPr>
      </w:pPr>
      <w:r>
        <w:t>He can create the universe.</w:t>
      </w:r>
    </w:p>
    <w:p w14:paraId="77708CF6" w14:textId="0601A349" w:rsidR="00225D6B" w:rsidRDefault="00225D6B" w:rsidP="00225D6B">
      <w:pPr>
        <w:pStyle w:val="ListParagraph"/>
        <w:numPr>
          <w:ilvl w:val="1"/>
          <w:numId w:val="6"/>
        </w:numPr>
      </w:pPr>
      <w:r>
        <w:t xml:space="preserve">He can enter into a covenant with his people. He can give them land and make them prosperous. </w:t>
      </w:r>
    </w:p>
    <w:p w14:paraId="2FE47A95" w14:textId="77777777" w:rsidR="00225D6B" w:rsidRDefault="00225D6B" w:rsidP="00225D6B">
      <w:pPr>
        <w:pStyle w:val="ListParagraph"/>
        <w:numPr>
          <w:ilvl w:val="1"/>
          <w:numId w:val="6"/>
        </w:numPr>
      </w:pPr>
      <w:r>
        <w:t xml:space="preserve">He can subdue nations. Defeat his enemies and bless his people. </w:t>
      </w:r>
    </w:p>
    <w:p w14:paraId="5119B77C" w14:textId="7608E8C3" w:rsidR="00225D6B" w:rsidRDefault="00225D6B" w:rsidP="00225D6B">
      <w:pPr>
        <w:pStyle w:val="ListParagraph"/>
        <w:numPr>
          <w:ilvl w:val="1"/>
          <w:numId w:val="6"/>
        </w:numPr>
      </w:pPr>
      <w:r>
        <w:t xml:space="preserve">Since he owns everything, there is nothing that we can give him that he needs (see Ps. 50).  </w:t>
      </w:r>
    </w:p>
    <w:p w14:paraId="1397B1F9" w14:textId="0BBBBF14" w:rsidR="00225D6B" w:rsidRDefault="00225D6B" w:rsidP="00225D6B">
      <w:pPr>
        <w:rPr>
          <w:b/>
          <w:bCs/>
        </w:rPr>
      </w:pPr>
      <w:r>
        <w:rPr>
          <w:b/>
          <w:bCs/>
        </w:rPr>
        <w:t>God’s Aseity in the New Testament</w:t>
      </w:r>
    </w:p>
    <w:p w14:paraId="03188E37" w14:textId="77777777" w:rsidR="00F17215" w:rsidRDefault="00F17215" w:rsidP="00225D6B">
      <w:pPr>
        <w:pStyle w:val="ListParagraph"/>
        <w:numPr>
          <w:ilvl w:val="0"/>
          <w:numId w:val="6"/>
        </w:numPr>
      </w:pPr>
      <w:r>
        <w:t>We see this very clearly in the sermon Paul preached to the philosophers in Athens (Acts 17:22-28).</w:t>
      </w:r>
    </w:p>
    <w:p w14:paraId="71793568" w14:textId="77777777" w:rsidR="00F17215" w:rsidRDefault="00F17215" w:rsidP="00F17215">
      <w:pPr>
        <w:pStyle w:val="ListParagraph"/>
        <w:numPr>
          <w:ilvl w:val="1"/>
          <w:numId w:val="6"/>
        </w:numPr>
      </w:pPr>
      <w:r>
        <w:t xml:space="preserve">The God who created the world does not live in temples made by man, nor is he served by human hands, as though he needed anything. </w:t>
      </w:r>
    </w:p>
    <w:p w14:paraId="2C9C39FD" w14:textId="77777777" w:rsidR="00F17215" w:rsidRDefault="00F17215" w:rsidP="00F17215">
      <w:pPr>
        <w:pStyle w:val="ListParagraph"/>
        <w:numPr>
          <w:ilvl w:val="1"/>
          <w:numId w:val="6"/>
        </w:numPr>
      </w:pPr>
      <w:r>
        <w:t xml:space="preserve">He gives to mankind life and breath and everything. </w:t>
      </w:r>
    </w:p>
    <w:p w14:paraId="1938FA3D" w14:textId="4E2D85CF" w:rsidR="00225D6B" w:rsidRDefault="00F17215" w:rsidP="00F17215">
      <w:pPr>
        <w:pStyle w:val="ListParagraph"/>
        <w:numPr>
          <w:ilvl w:val="1"/>
          <w:numId w:val="6"/>
        </w:numPr>
      </w:pPr>
      <w:r>
        <w:t>The God Paul preaches is self-</w:t>
      </w:r>
      <w:r w:rsidR="00676116">
        <w:t>sufficient</w:t>
      </w:r>
      <w:r>
        <w:t xml:space="preserve">, self-existent, and independent of the world.  </w:t>
      </w:r>
    </w:p>
    <w:p w14:paraId="0C60F013" w14:textId="3E999972" w:rsidR="00F17215" w:rsidRPr="00225D6B" w:rsidRDefault="00F17215" w:rsidP="00F17215">
      <w:pPr>
        <w:pStyle w:val="ListParagraph"/>
        <w:numPr>
          <w:ilvl w:val="1"/>
          <w:numId w:val="6"/>
        </w:numPr>
      </w:pPr>
      <w:r>
        <w:t xml:space="preserve">He is not one with the created order but Lord over the created order, for he is the Creator (63). </w:t>
      </w:r>
    </w:p>
    <w:p w14:paraId="29FC73CD" w14:textId="77777777" w:rsidR="000D087F" w:rsidRDefault="000D087F" w:rsidP="000D087F">
      <w:pPr>
        <w:pStyle w:val="ListParagraph"/>
      </w:pPr>
    </w:p>
    <w:p w14:paraId="280D37E4" w14:textId="0659135E" w:rsidR="00830E20" w:rsidRPr="00830E20" w:rsidRDefault="00830E20" w:rsidP="00830E20">
      <w:pPr>
        <w:pStyle w:val="ListParagraph"/>
        <w:ind w:left="0"/>
        <w:rPr>
          <w:b/>
          <w:bCs/>
        </w:rPr>
      </w:pPr>
      <w:r>
        <w:rPr>
          <w:b/>
          <w:bCs/>
        </w:rPr>
        <w:t>The Key that Unlocks God’s Attributes</w:t>
      </w:r>
    </w:p>
    <w:p w14:paraId="11E10C41" w14:textId="6BE944E5" w:rsidR="00830E20" w:rsidRDefault="00830E20" w:rsidP="00830E20">
      <w:pPr>
        <w:pStyle w:val="ListParagraph"/>
        <w:numPr>
          <w:ilvl w:val="0"/>
          <w:numId w:val="6"/>
        </w:numPr>
      </w:pPr>
      <w:r>
        <w:t xml:space="preserve">Since God is self-sufficient, what great-making attributes must follow? </w:t>
      </w:r>
    </w:p>
    <w:p w14:paraId="2D4AB44B" w14:textId="0FF63820" w:rsidR="00830E20" w:rsidRDefault="00830E20" w:rsidP="00830E20">
      <w:pPr>
        <w:pStyle w:val="ListParagraph"/>
        <w:numPr>
          <w:ilvl w:val="1"/>
          <w:numId w:val="6"/>
        </w:numPr>
      </w:pPr>
      <w:r>
        <w:t>Self-wise – he is the source and standard of wisdom</w:t>
      </w:r>
    </w:p>
    <w:p w14:paraId="7FAB09B0" w14:textId="73D3E03D" w:rsidR="00830E20" w:rsidRDefault="00830E20" w:rsidP="00830E20">
      <w:pPr>
        <w:pStyle w:val="ListParagraph"/>
        <w:numPr>
          <w:ilvl w:val="1"/>
          <w:numId w:val="6"/>
        </w:numPr>
      </w:pPr>
      <w:r>
        <w:t>Self-virtuous – he is the source and standard of morality</w:t>
      </w:r>
    </w:p>
    <w:p w14:paraId="65181A90" w14:textId="78D912A8" w:rsidR="00830E20" w:rsidRDefault="00830E20" w:rsidP="00830E20">
      <w:pPr>
        <w:pStyle w:val="ListParagraph"/>
        <w:numPr>
          <w:ilvl w:val="1"/>
          <w:numId w:val="6"/>
        </w:numPr>
      </w:pPr>
      <w:r>
        <w:t>Self- attesting – he is the source and standard of truth</w:t>
      </w:r>
    </w:p>
    <w:p w14:paraId="0BCC1EEA" w14:textId="38785D47" w:rsidR="00830E20" w:rsidRDefault="00830E20" w:rsidP="00830E20">
      <w:pPr>
        <w:pStyle w:val="ListParagraph"/>
        <w:numPr>
          <w:ilvl w:val="1"/>
          <w:numId w:val="6"/>
        </w:numPr>
      </w:pPr>
      <w:r>
        <w:t xml:space="preserve">Self-justifying – he is the source and standard of justice </w:t>
      </w:r>
    </w:p>
    <w:p w14:paraId="733B395C" w14:textId="72BF67FF" w:rsidR="00830E20" w:rsidRDefault="00830E20" w:rsidP="00830E20">
      <w:pPr>
        <w:pStyle w:val="ListParagraph"/>
        <w:numPr>
          <w:ilvl w:val="1"/>
          <w:numId w:val="6"/>
        </w:numPr>
      </w:pPr>
      <w:r>
        <w:t>Self-empowering – he is the source and standard of power</w:t>
      </w:r>
    </w:p>
    <w:p w14:paraId="57B6DFEC" w14:textId="1386F29C" w:rsidR="00830E20" w:rsidRDefault="00830E20" w:rsidP="00830E20">
      <w:pPr>
        <w:pStyle w:val="ListParagraph"/>
        <w:numPr>
          <w:ilvl w:val="1"/>
          <w:numId w:val="6"/>
        </w:numPr>
      </w:pPr>
      <w:r>
        <w:t>Self-knowing – he is the source and standard of knowledge</w:t>
      </w:r>
    </w:p>
    <w:p w14:paraId="567BC133" w14:textId="4297111D" w:rsidR="00830E20" w:rsidRDefault="00830E20" w:rsidP="00830E20">
      <w:pPr>
        <w:pStyle w:val="ListParagraph"/>
        <w:numPr>
          <w:ilvl w:val="1"/>
          <w:numId w:val="6"/>
        </w:numPr>
      </w:pPr>
      <w:r>
        <w:t>Self-excellent – he is the source and standard of majesty and glory</w:t>
      </w:r>
    </w:p>
    <w:p w14:paraId="5B0B6C05" w14:textId="1BF0BB0B" w:rsidR="00083939" w:rsidRPr="008C48B9" w:rsidRDefault="008C48B9" w:rsidP="008C48B9">
      <w:pPr>
        <w:rPr>
          <w:b/>
          <w:bCs/>
        </w:rPr>
      </w:pPr>
      <w:r w:rsidRPr="008C48B9">
        <w:rPr>
          <w:b/>
          <w:bCs/>
        </w:rPr>
        <w:t>Self-Excellency</w:t>
      </w:r>
    </w:p>
    <w:p w14:paraId="4323B305" w14:textId="0BCD4775" w:rsidR="008C48B9" w:rsidRDefault="008C48B9" w:rsidP="008C48B9">
      <w:pPr>
        <w:pStyle w:val="ListParagraph"/>
        <w:numPr>
          <w:ilvl w:val="0"/>
          <w:numId w:val="6"/>
        </w:numPr>
      </w:pPr>
      <w:r>
        <w:t>If God is the perfect being, then he must have life in and of himself. If he were dependent on someone/something else, he would forfeit his perfection, giving it to another.</w:t>
      </w:r>
    </w:p>
    <w:p w14:paraId="3DE92CF3" w14:textId="63E8A49C" w:rsidR="008C48B9" w:rsidRDefault="008C48B9" w:rsidP="008C48B9">
      <w:pPr>
        <w:pStyle w:val="ListParagraph"/>
        <w:numPr>
          <w:ilvl w:val="0"/>
          <w:numId w:val="6"/>
        </w:numPr>
      </w:pPr>
      <w:r>
        <w:t>God’s perfection must be an independent perfection.</w:t>
      </w:r>
    </w:p>
    <w:p w14:paraId="59077020" w14:textId="4DC7E207" w:rsidR="008C48B9" w:rsidRDefault="008C48B9" w:rsidP="008C48B9">
      <w:pPr>
        <w:pStyle w:val="ListParagraph"/>
        <w:numPr>
          <w:ilvl w:val="0"/>
          <w:numId w:val="6"/>
        </w:numPr>
      </w:pPr>
      <w:r>
        <w:t xml:space="preserve">Anselm: “Only that which exists through itself and through which all other things exist is the being that is of all beings supreme” (67). </w:t>
      </w:r>
    </w:p>
    <w:p w14:paraId="413EBF77" w14:textId="2D655499" w:rsidR="008C48B9" w:rsidRDefault="008C48B9" w:rsidP="008C48B9">
      <w:pPr>
        <w:pStyle w:val="ListParagraph"/>
        <w:numPr>
          <w:ilvl w:val="0"/>
          <w:numId w:val="6"/>
        </w:numPr>
      </w:pPr>
      <w:r>
        <w:t xml:space="preserve">God is the absolute being: </w:t>
      </w:r>
    </w:p>
    <w:p w14:paraId="6A53FEB6" w14:textId="0DC85B22" w:rsidR="008C48B9" w:rsidRPr="00830E20" w:rsidRDefault="008C48B9" w:rsidP="00BB7C88">
      <w:pPr>
        <w:pStyle w:val="ListParagraph"/>
        <w:numPr>
          <w:ilvl w:val="1"/>
          <w:numId w:val="6"/>
        </w:numPr>
      </w:pPr>
      <w:r>
        <w:t>God is supreme being.</w:t>
      </w:r>
      <w:r w:rsidR="00BB7C88">
        <w:t xml:space="preserve"> </w:t>
      </w:r>
      <w:r>
        <w:t>God is supreme truth.</w:t>
      </w:r>
      <w:r w:rsidR="00BB7C88">
        <w:t xml:space="preserve"> </w:t>
      </w:r>
      <w:r>
        <w:t xml:space="preserve">God is supreme beauty.  </w:t>
      </w:r>
    </w:p>
    <w:p w14:paraId="19A86E6C" w14:textId="4F22EEDD" w:rsidR="00BB7C88" w:rsidRDefault="00BB7C88" w:rsidP="000D087F">
      <w:pPr>
        <w:rPr>
          <w:b/>
          <w:bCs/>
        </w:rPr>
      </w:pPr>
      <w:r>
        <w:rPr>
          <w:b/>
          <w:bCs/>
        </w:rPr>
        <w:t>Conclusion</w:t>
      </w:r>
    </w:p>
    <w:p w14:paraId="075B500B" w14:textId="75D396EB" w:rsidR="001369A8" w:rsidRDefault="00BB7C88" w:rsidP="00D96144">
      <w:pPr>
        <w:pStyle w:val="ListParagraph"/>
        <w:numPr>
          <w:ilvl w:val="0"/>
          <w:numId w:val="7"/>
        </w:numPr>
      </w:pPr>
      <w:r>
        <w:t xml:space="preserve">Aseity is the key that unlocks all other attributes. Without it, every other attribute cannot be what it is. With it, we see why God is who he is. </w:t>
      </w:r>
    </w:p>
    <w:sectPr w:rsidR="001369A8" w:rsidSect="00D9001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3CB1"/>
    <w:multiLevelType w:val="hybridMultilevel"/>
    <w:tmpl w:val="AC2A5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564F9B"/>
    <w:multiLevelType w:val="hybridMultilevel"/>
    <w:tmpl w:val="85768362"/>
    <w:lvl w:ilvl="0" w:tplc="EC0E769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C65F3E"/>
    <w:multiLevelType w:val="hybridMultilevel"/>
    <w:tmpl w:val="138E7B28"/>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706816"/>
    <w:multiLevelType w:val="hybridMultilevel"/>
    <w:tmpl w:val="D16A804A"/>
    <w:lvl w:ilvl="0" w:tplc="EC0E769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E10FB8"/>
    <w:multiLevelType w:val="hybridMultilevel"/>
    <w:tmpl w:val="8AE26EA6"/>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F001EF4"/>
    <w:multiLevelType w:val="hybridMultilevel"/>
    <w:tmpl w:val="76725094"/>
    <w:lvl w:ilvl="0" w:tplc="EC0E769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CA4073"/>
    <w:multiLevelType w:val="hybridMultilevel"/>
    <w:tmpl w:val="3092AF70"/>
    <w:lvl w:ilvl="0" w:tplc="EC0E769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8021946">
    <w:abstractNumId w:val="0"/>
  </w:num>
  <w:num w:numId="2" w16cid:durableId="1370960649">
    <w:abstractNumId w:val="2"/>
  </w:num>
  <w:num w:numId="3" w16cid:durableId="339310559">
    <w:abstractNumId w:val="5"/>
  </w:num>
  <w:num w:numId="4" w16cid:durableId="1678726504">
    <w:abstractNumId w:val="3"/>
  </w:num>
  <w:num w:numId="5" w16cid:durableId="2097162996">
    <w:abstractNumId w:val="1"/>
  </w:num>
  <w:num w:numId="6" w16cid:durableId="930509714">
    <w:abstractNumId w:val="6"/>
  </w:num>
  <w:num w:numId="7" w16cid:durableId="1118178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7F"/>
    <w:rsid w:val="00083939"/>
    <w:rsid w:val="000D087F"/>
    <w:rsid w:val="001369A8"/>
    <w:rsid w:val="00196465"/>
    <w:rsid w:val="00225D6B"/>
    <w:rsid w:val="00642FB9"/>
    <w:rsid w:val="00676116"/>
    <w:rsid w:val="00830E20"/>
    <w:rsid w:val="008C48B9"/>
    <w:rsid w:val="008F37A1"/>
    <w:rsid w:val="009A1216"/>
    <w:rsid w:val="00BB7C88"/>
    <w:rsid w:val="00C26D8C"/>
    <w:rsid w:val="00D53119"/>
    <w:rsid w:val="00D90011"/>
    <w:rsid w:val="00D96144"/>
    <w:rsid w:val="00EB2D81"/>
    <w:rsid w:val="00EE6364"/>
    <w:rsid w:val="00F1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333025"/>
  <w15:chartTrackingRefBased/>
  <w15:docId w15:val="{D8832874-5A74-1D44-B8A4-184D03CF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87F"/>
  </w:style>
  <w:style w:type="paragraph" w:styleId="Heading1">
    <w:name w:val="heading 1"/>
    <w:basedOn w:val="Normal"/>
    <w:next w:val="Normal"/>
    <w:link w:val="Heading1Char"/>
    <w:uiPriority w:val="9"/>
    <w:qFormat/>
    <w:rsid w:val="000D0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8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8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08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08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08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08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08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87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8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08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08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08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08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08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0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8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8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087F"/>
    <w:pPr>
      <w:spacing w:before="160"/>
      <w:jc w:val="center"/>
    </w:pPr>
    <w:rPr>
      <w:i/>
      <w:iCs/>
      <w:color w:val="404040" w:themeColor="text1" w:themeTint="BF"/>
    </w:rPr>
  </w:style>
  <w:style w:type="character" w:customStyle="1" w:styleId="QuoteChar">
    <w:name w:val="Quote Char"/>
    <w:basedOn w:val="DefaultParagraphFont"/>
    <w:link w:val="Quote"/>
    <w:uiPriority w:val="29"/>
    <w:rsid w:val="000D087F"/>
    <w:rPr>
      <w:i/>
      <w:iCs/>
      <w:color w:val="404040" w:themeColor="text1" w:themeTint="BF"/>
    </w:rPr>
  </w:style>
  <w:style w:type="paragraph" w:styleId="ListParagraph">
    <w:name w:val="List Paragraph"/>
    <w:basedOn w:val="Normal"/>
    <w:uiPriority w:val="34"/>
    <w:qFormat/>
    <w:rsid w:val="000D087F"/>
    <w:pPr>
      <w:ind w:left="720"/>
      <w:contextualSpacing/>
    </w:pPr>
  </w:style>
  <w:style w:type="character" w:styleId="IntenseEmphasis">
    <w:name w:val="Intense Emphasis"/>
    <w:basedOn w:val="DefaultParagraphFont"/>
    <w:uiPriority w:val="21"/>
    <w:qFormat/>
    <w:rsid w:val="000D087F"/>
    <w:rPr>
      <w:i/>
      <w:iCs/>
      <w:color w:val="0F4761" w:themeColor="accent1" w:themeShade="BF"/>
    </w:rPr>
  </w:style>
  <w:style w:type="paragraph" w:styleId="IntenseQuote">
    <w:name w:val="Intense Quote"/>
    <w:basedOn w:val="Normal"/>
    <w:next w:val="Normal"/>
    <w:link w:val="IntenseQuoteChar"/>
    <w:uiPriority w:val="30"/>
    <w:qFormat/>
    <w:rsid w:val="000D0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87F"/>
    <w:rPr>
      <w:i/>
      <w:iCs/>
      <w:color w:val="0F4761" w:themeColor="accent1" w:themeShade="BF"/>
    </w:rPr>
  </w:style>
  <w:style w:type="character" w:styleId="IntenseReference">
    <w:name w:val="Intense Reference"/>
    <w:basedOn w:val="DefaultParagraphFont"/>
    <w:uiPriority w:val="32"/>
    <w:qFormat/>
    <w:rsid w:val="000D087F"/>
    <w:rPr>
      <w:b/>
      <w:bCs/>
      <w:smallCaps/>
      <w:color w:val="0F4761" w:themeColor="accent1" w:themeShade="BF"/>
      <w:spacing w:val="5"/>
    </w:rPr>
  </w:style>
  <w:style w:type="paragraph" w:customStyle="1" w:styleId="line">
    <w:name w:val="line"/>
    <w:basedOn w:val="Normal"/>
    <w:rsid w:val="00D90011"/>
    <w:pPr>
      <w:spacing w:before="100" w:beforeAutospacing="1" w:after="100" w:afterAutospacing="1" w:line="240" w:lineRule="auto"/>
    </w:pPr>
    <w:rPr>
      <w:rFonts w:eastAsia="Times New Roman"/>
      <w:kern w:val="0"/>
      <w:sz w:val="24"/>
      <w:szCs w:val="24"/>
      <w14:ligatures w14:val="none"/>
    </w:rPr>
  </w:style>
  <w:style w:type="character" w:customStyle="1" w:styleId="text">
    <w:name w:val="text"/>
    <w:basedOn w:val="DefaultParagraphFont"/>
    <w:rsid w:val="00D90011"/>
  </w:style>
  <w:style w:type="character" w:customStyle="1" w:styleId="apple-converted-space">
    <w:name w:val="apple-converted-space"/>
    <w:basedOn w:val="DefaultParagraphFont"/>
    <w:rsid w:val="00D90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Murphy</dc:creator>
  <cp:keywords/>
  <dc:description/>
  <cp:lastModifiedBy>Spencer Murphy</cp:lastModifiedBy>
  <cp:revision>13</cp:revision>
  <cp:lastPrinted>2025-09-24T20:20:00Z</cp:lastPrinted>
  <dcterms:created xsi:type="dcterms:W3CDTF">2025-09-24T19:05:00Z</dcterms:created>
  <dcterms:modified xsi:type="dcterms:W3CDTF">2025-09-24T20:20:00Z</dcterms:modified>
</cp:coreProperties>
</file>