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C80AE" w14:textId="77777777" w:rsidR="004A4C07" w:rsidRPr="004A4C07" w:rsidRDefault="004A4C07" w:rsidP="004A4C07">
      <w:pPr>
        <w:pStyle w:val="Default"/>
        <w:spacing w:line="288" w:lineRule="auto"/>
        <w:jc w:val="center"/>
        <w:rPr>
          <w:rFonts w:ascii="Calibri" w:hAnsi="Calibri" w:cs="Calibri"/>
          <w:b/>
          <w:bCs/>
        </w:rPr>
      </w:pPr>
      <w:bookmarkStart w:id="0" w:name="_GoBack"/>
      <w:bookmarkEnd w:id="0"/>
      <w:r w:rsidRPr="004A4C07">
        <w:rPr>
          <w:rFonts w:ascii="Calibri" w:hAnsi="Calibri" w:cs="Calibri"/>
          <w:b/>
          <w:bCs/>
        </w:rPr>
        <w:t>EVERY WOMAN’S HOPE</w:t>
      </w:r>
    </w:p>
    <w:p w14:paraId="730CB4CE" w14:textId="2BF9D1F8" w:rsidR="000E2401" w:rsidRPr="004A4C07" w:rsidRDefault="0097067E">
      <w:pPr>
        <w:pStyle w:val="Default"/>
        <w:spacing w:line="288" w:lineRule="auto"/>
        <w:ind w:left="0" w:firstLine="0"/>
        <w:jc w:val="center"/>
        <w:rPr>
          <w:rFonts w:ascii="Calibri" w:hAnsi="Calibri" w:cs="Calibri"/>
          <w:b/>
          <w:bCs/>
        </w:rPr>
      </w:pPr>
      <w:r w:rsidRPr="004A4C07">
        <w:rPr>
          <w:rFonts w:ascii="Calibri" w:hAnsi="Calibri" w:cs="Calibri"/>
          <w:b/>
          <w:bCs/>
        </w:rPr>
        <w:t>THE DOCTRINE OF GOD’S DECREE</w:t>
      </w:r>
    </w:p>
    <w:p w14:paraId="30528B35" w14:textId="39F0CE9C" w:rsidR="000E2401" w:rsidRPr="004A4C07" w:rsidRDefault="0097067E" w:rsidP="00DE4521">
      <w:pPr>
        <w:pStyle w:val="Default"/>
        <w:tabs>
          <w:tab w:val="left" w:pos="1980"/>
        </w:tabs>
        <w:spacing w:line="288" w:lineRule="auto"/>
        <w:ind w:left="0" w:firstLine="0"/>
        <w:jc w:val="center"/>
        <w:rPr>
          <w:rFonts w:ascii="Calibri" w:hAnsi="Calibri" w:cs="Calibri"/>
          <w:b/>
          <w:bCs/>
        </w:rPr>
      </w:pPr>
      <w:r w:rsidRPr="004A4C07">
        <w:rPr>
          <w:rFonts w:ascii="Calibri" w:hAnsi="Calibri" w:cs="Calibri"/>
          <w:b/>
          <w:bCs/>
        </w:rPr>
        <w:t xml:space="preserve">Session 12 </w:t>
      </w:r>
      <w:r w:rsidR="00DE4521" w:rsidRPr="004A4C07">
        <w:rPr>
          <w:rFonts w:ascii="Calibri" w:hAnsi="Calibri" w:cs="Calibri"/>
          <w:b/>
          <w:bCs/>
        </w:rPr>
        <w:t>— April</w:t>
      </w:r>
      <w:r w:rsidRPr="004A4C07">
        <w:rPr>
          <w:rFonts w:ascii="Calibri" w:hAnsi="Calibri" w:cs="Calibri"/>
          <w:b/>
          <w:bCs/>
        </w:rPr>
        <w:t xml:space="preserve"> 1</w:t>
      </w:r>
      <w:r w:rsidR="004A4C07" w:rsidRPr="004A4C07">
        <w:rPr>
          <w:rFonts w:ascii="Calibri" w:hAnsi="Calibri" w:cs="Calibri"/>
          <w:b/>
          <w:bCs/>
        </w:rPr>
        <w:t>9</w:t>
      </w:r>
      <w:r w:rsidRPr="004A4C07">
        <w:rPr>
          <w:rFonts w:ascii="Calibri" w:hAnsi="Calibri" w:cs="Calibri"/>
          <w:b/>
          <w:bCs/>
        </w:rPr>
        <w:t>, 2023</w:t>
      </w:r>
    </w:p>
    <w:p w14:paraId="5F19FB97" w14:textId="296BCEDA" w:rsidR="00931563" w:rsidRPr="004A4C07" w:rsidRDefault="00931563" w:rsidP="007C6D32">
      <w:pPr>
        <w:pStyle w:val="Default"/>
        <w:ind w:left="0" w:firstLine="0"/>
        <w:rPr>
          <w:rFonts w:ascii="Calibri" w:hAnsi="Calibri" w:cs="Calibri"/>
          <w:b/>
          <w:bCs/>
        </w:rPr>
      </w:pPr>
    </w:p>
    <w:p w14:paraId="389C116F" w14:textId="77777777" w:rsidR="0080195C" w:rsidRDefault="0080195C">
      <w:pPr>
        <w:pStyle w:val="Default"/>
        <w:rPr>
          <w:rFonts w:ascii="Calibri" w:hAnsi="Calibri" w:cs="Calibri"/>
        </w:rPr>
      </w:pPr>
    </w:p>
    <w:p w14:paraId="59940691" w14:textId="28B2E836" w:rsidR="00931563" w:rsidRPr="004A4C07" w:rsidRDefault="00931563">
      <w:pPr>
        <w:pStyle w:val="Default"/>
        <w:rPr>
          <w:rFonts w:ascii="Calibri" w:hAnsi="Calibri" w:cs="Calibri"/>
        </w:rPr>
      </w:pPr>
      <w:r w:rsidRPr="004A4C07">
        <w:rPr>
          <w:rFonts w:ascii="Calibri" w:hAnsi="Calibri" w:cs="Calibri"/>
        </w:rPr>
        <w:t xml:space="preserve">This week we are taking </w:t>
      </w:r>
      <w:r w:rsidR="0080195C">
        <w:rPr>
          <w:rFonts w:ascii="Calibri" w:hAnsi="Calibri" w:cs="Calibri"/>
        </w:rPr>
        <w:t>the first 2</w:t>
      </w:r>
      <w:r w:rsidRPr="004A4C07">
        <w:rPr>
          <w:rFonts w:ascii="Calibri" w:hAnsi="Calibri" w:cs="Calibri"/>
        </w:rPr>
        <w:t xml:space="preserve"> topics </w:t>
      </w:r>
      <w:r w:rsidR="0080195C">
        <w:rPr>
          <w:rFonts w:ascii="Calibri" w:hAnsi="Calibri" w:cs="Calibri"/>
        </w:rPr>
        <w:t xml:space="preserve">of </w:t>
      </w:r>
      <w:proofErr w:type="gramStart"/>
      <w:r w:rsidR="0080195C">
        <w:rPr>
          <w:rFonts w:ascii="Calibri" w:hAnsi="Calibri" w:cs="Calibri"/>
        </w:rPr>
        <w:t xml:space="preserve">3 </w:t>
      </w:r>
      <w:r w:rsidRPr="004A4C07">
        <w:rPr>
          <w:rFonts w:ascii="Calibri" w:hAnsi="Calibri" w:cs="Calibri"/>
        </w:rPr>
        <w:t>which could each</w:t>
      </w:r>
      <w:proofErr w:type="gramEnd"/>
      <w:r w:rsidRPr="004A4C07">
        <w:rPr>
          <w:rFonts w:ascii="Calibri" w:hAnsi="Calibri" w:cs="Calibri"/>
        </w:rPr>
        <w:t xml:space="preserve"> take weeks of our study to go over thoroughly. But this is an overview of the elements of Systematic Theology and therefore we will only be scratching the surface of these weighty, yet important doctrines.  The </w:t>
      </w:r>
      <w:r w:rsidR="0080195C">
        <w:rPr>
          <w:rFonts w:ascii="Calibri" w:hAnsi="Calibri" w:cs="Calibri"/>
        </w:rPr>
        <w:t xml:space="preserve">full </w:t>
      </w:r>
      <w:r w:rsidRPr="004A4C07">
        <w:rPr>
          <w:rFonts w:ascii="Calibri" w:hAnsi="Calibri" w:cs="Calibri"/>
        </w:rPr>
        <w:t xml:space="preserve">3 </w:t>
      </w:r>
      <w:r w:rsidR="00E74C1B" w:rsidRPr="004A4C07">
        <w:rPr>
          <w:rFonts w:ascii="Calibri" w:hAnsi="Calibri" w:cs="Calibri"/>
        </w:rPr>
        <w:t>sections are as follows:</w:t>
      </w:r>
    </w:p>
    <w:p w14:paraId="2F10882D" w14:textId="08D5FB30" w:rsidR="00E74C1B" w:rsidRPr="004A4C07" w:rsidRDefault="00E74C1B" w:rsidP="00E74C1B">
      <w:pPr>
        <w:pStyle w:val="Default"/>
        <w:numPr>
          <w:ilvl w:val="0"/>
          <w:numId w:val="5"/>
        </w:numPr>
        <w:rPr>
          <w:rFonts w:ascii="Calibri" w:hAnsi="Calibri" w:cs="Calibri"/>
          <w:color w:val="FF2D21"/>
        </w:rPr>
      </w:pPr>
      <w:r w:rsidRPr="004A4C07">
        <w:rPr>
          <w:rFonts w:ascii="Calibri" w:hAnsi="Calibri" w:cs="Calibri"/>
        </w:rPr>
        <w:t>The Decree/Plan of God</w:t>
      </w:r>
    </w:p>
    <w:p w14:paraId="14120CA6" w14:textId="2D5E137A" w:rsidR="00E74C1B" w:rsidRPr="004A4C07" w:rsidRDefault="00E74C1B" w:rsidP="00E74C1B">
      <w:pPr>
        <w:pStyle w:val="Default"/>
        <w:numPr>
          <w:ilvl w:val="0"/>
          <w:numId w:val="5"/>
        </w:numPr>
        <w:rPr>
          <w:rFonts w:ascii="Calibri" w:hAnsi="Calibri" w:cs="Calibri"/>
          <w:color w:val="FF2D21"/>
        </w:rPr>
      </w:pPr>
      <w:r w:rsidRPr="004A4C07">
        <w:rPr>
          <w:rFonts w:ascii="Calibri" w:hAnsi="Calibri" w:cs="Calibri"/>
        </w:rPr>
        <w:t>The Origin of Evil</w:t>
      </w:r>
    </w:p>
    <w:p w14:paraId="23D79AE0" w14:textId="1505BE5F" w:rsidR="0080195C" w:rsidRPr="0080195C" w:rsidRDefault="00E74C1B" w:rsidP="00E74C1B">
      <w:pPr>
        <w:pStyle w:val="Default"/>
        <w:numPr>
          <w:ilvl w:val="0"/>
          <w:numId w:val="5"/>
        </w:numPr>
        <w:rPr>
          <w:rStyle w:val="RED"/>
          <w:rFonts w:ascii="Calibri" w:hAnsi="Calibri" w:cs="Calibri"/>
        </w:rPr>
      </w:pPr>
      <w:r w:rsidRPr="004A4C07">
        <w:rPr>
          <w:rFonts w:ascii="Calibri" w:hAnsi="Calibri" w:cs="Calibri"/>
        </w:rPr>
        <w:t>The Providence of Go</w:t>
      </w:r>
      <w:r w:rsidR="0080195C">
        <w:rPr>
          <w:rFonts w:ascii="Calibri" w:hAnsi="Calibri" w:cs="Calibri"/>
        </w:rPr>
        <w:t>d</w:t>
      </w:r>
    </w:p>
    <w:p w14:paraId="2802C71A" w14:textId="2EECC5FC" w:rsidR="000E2401" w:rsidRDefault="0080195C">
      <w:pPr>
        <w:pStyle w:val="Default"/>
        <w:rPr>
          <w:rFonts w:ascii="Calibri" w:hAnsi="Calibri" w:cs="Calibri"/>
        </w:rPr>
      </w:pPr>
      <w:r>
        <w:rPr>
          <w:rFonts w:ascii="Calibri" w:hAnsi="Calibri" w:cs="Calibri"/>
        </w:rPr>
        <w:t>As mentioned, we will only cover God's Decree and the Origin of Evil in Session 12.</w:t>
      </w:r>
    </w:p>
    <w:p w14:paraId="5CA841C4" w14:textId="77777777" w:rsidR="0080195C" w:rsidRPr="004A4C07" w:rsidRDefault="0080195C">
      <w:pPr>
        <w:pStyle w:val="Default"/>
        <w:rPr>
          <w:rFonts w:ascii="Calibri" w:hAnsi="Calibri" w:cs="Calibri"/>
        </w:rPr>
      </w:pPr>
    </w:p>
    <w:p w14:paraId="0D9D0126" w14:textId="77777777" w:rsidR="000E2401" w:rsidRPr="004A4C07" w:rsidRDefault="0097067E">
      <w:pPr>
        <w:pStyle w:val="Default"/>
        <w:rPr>
          <w:rFonts w:ascii="Calibri" w:hAnsi="Calibri" w:cs="Calibri"/>
          <w:b/>
          <w:bCs/>
        </w:rPr>
      </w:pPr>
      <w:r w:rsidRPr="004A4C07">
        <w:rPr>
          <w:rFonts w:ascii="Calibri" w:hAnsi="Calibri" w:cs="Calibri"/>
          <w:b/>
          <w:bCs/>
        </w:rPr>
        <w:t>OBJECTIVES FOR THIS SESSION</w:t>
      </w:r>
    </w:p>
    <w:p w14:paraId="5B41B3F8" w14:textId="77777777" w:rsidR="000E2401" w:rsidRPr="004A4C07" w:rsidRDefault="000E2401">
      <w:pPr>
        <w:pStyle w:val="Default"/>
        <w:rPr>
          <w:rFonts w:ascii="Calibri" w:hAnsi="Calibri" w:cs="Calibri"/>
        </w:rPr>
      </w:pPr>
    </w:p>
    <w:p w14:paraId="02A20E89" w14:textId="50FDE22C" w:rsidR="000E2401" w:rsidRPr="004A4C07" w:rsidRDefault="0097067E">
      <w:pPr>
        <w:pStyle w:val="Default"/>
        <w:tabs>
          <w:tab w:val="clear" w:pos="1350"/>
          <w:tab w:val="left" w:pos="270"/>
        </w:tabs>
        <w:rPr>
          <w:rFonts w:ascii="Calibri" w:hAnsi="Calibri" w:cs="Calibri"/>
        </w:rPr>
      </w:pPr>
      <w:proofErr w:type="gramStart"/>
      <w:r w:rsidRPr="004A4C07">
        <w:rPr>
          <w:rFonts w:ascii="Calibri" w:hAnsi="Calibri" w:cs="Calibri"/>
        </w:rPr>
        <w:t>1)  To</w:t>
      </w:r>
      <w:proofErr w:type="gramEnd"/>
      <w:r w:rsidRPr="004A4C07">
        <w:rPr>
          <w:rFonts w:ascii="Calibri" w:hAnsi="Calibri" w:cs="Calibri"/>
        </w:rPr>
        <w:t xml:space="preserve"> gain a basic grasp and be able to describe the biblical teaching on the Decree</w:t>
      </w:r>
      <w:r w:rsidR="0080195C">
        <w:rPr>
          <w:rFonts w:ascii="Calibri" w:hAnsi="Calibri" w:cs="Calibri"/>
        </w:rPr>
        <w:t xml:space="preserve"> (or </w:t>
      </w:r>
      <w:r w:rsidRPr="004A4C07">
        <w:rPr>
          <w:rFonts w:ascii="Calibri" w:hAnsi="Calibri" w:cs="Calibri"/>
        </w:rPr>
        <w:t>Plan</w:t>
      </w:r>
      <w:r w:rsidR="0080195C">
        <w:rPr>
          <w:rFonts w:ascii="Calibri" w:hAnsi="Calibri" w:cs="Calibri"/>
        </w:rPr>
        <w:t>)</w:t>
      </w:r>
      <w:r w:rsidRPr="004A4C07">
        <w:rPr>
          <w:rFonts w:ascii="Calibri" w:hAnsi="Calibri" w:cs="Calibri"/>
        </w:rPr>
        <w:t xml:space="preserve"> of God.</w:t>
      </w:r>
    </w:p>
    <w:p w14:paraId="1E143E4A" w14:textId="509E5A8E" w:rsidR="000E2401" w:rsidRPr="004A4C07" w:rsidRDefault="0097067E" w:rsidP="000A4A3A">
      <w:pPr>
        <w:pStyle w:val="Default"/>
        <w:tabs>
          <w:tab w:val="clear" w:pos="1350"/>
          <w:tab w:val="left" w:pos="360"/>
        </w:tabs>
        <w:rPr>
          <w:rFonts w:ascii="Calibri" w:hAnsi="Calibri" w:cs="Calibri"/>
        </w:rPr>
      </w:pPr>
      <w:proofErr w:type="gramStart"/>
      <w:r w:rsidRPr="004A4C07">
        <w:rPr>
          <w:rFonts w:ascii="Calibri" w:hAnsi="Calibri" w:cs="Calibri"/>
        </w:rPr>
        <w:t xml:space="preserve">2)  </w:t>
      </w:r>
      <w:r w:rsidR="000A4A3A" w:rsidRPr="004A4C07">
        <w:rPr>
          <w:rFonts w:ascii="Calibri" w:hAnsi="Calibri" w:cs="Calibri"/>
        </w:rPr>
        <w:t>To</w:t>
      </w:r>
      <w:proofErr w:type="gramEnd"/>
      <w:r w:rsidR="000A4A3A" w:rsidRPr="004A4C07">
        <w:rPr>
          <w:rFonts w:ascii="Calibri" w:hAnsi="Calibri" w:cs="Calibri"/>
        </w:rPr>
        <w:t xml:space="preserve"> look at the origin of evil and how it can exist with an all-powerful and all-good God.</w:t>
      </w:r>
    </w:p>
    <w:p w14:paraId="512E4B01" w14:textId="77777777" w:rsidR="000E2401" w:rsidRPr="004A4C07" w:rsidRDefault="000E2401">
      <w:pPr>
        <w:pStyle w:val="Default"/>
        <w:rPr>
          <w:rFonts w:ascii="Calibri" w:hAnsi="Calibri" w:cs="Calibri"/>
        </w:rPr>
      </w:pPr>
    </w:p>
    <w:p w14:paraId="78003ED3" w14:textId="77777777" w:rsidR="000E2401" w:rsidRPr="004A4C07" w:rsidRDefault="0097067E">
      <w:pPr>
        <w:pStyle w:val="Default"/>
        <w:rPr>
          <w:rFonts w:ascii="Calibri" w:hAnsi="Calibri" w:cs="Calibri"/>
          <w:b/>
          <w:bCs/>
        </w:rPr>
      </w:pPr>
      <w:r w:rsidRPr="004A4C07">
        <w:rPr>
          <w:rStyle w:val="BLUE"/>
          <w:rFonts w:ascii="Calibri" w:hAnsi="Calibri" w:cs="Calibri"/>
          <w:b/>
          <w:bCs/>
          <w:color w:val="000000"/>
        </w:rPr>
        <w:t>KEY VERSE TO MEMORIZE</w:t>
      </w:r>
    </w:p>
    <w:p w14:paraId="3C772036" w14:textId="77777777" w:rsidR="000E2401" w:rsidRPr="004A4C07" w:rsidRDefault="000E2401">
      <w:pPr>
        <w:pStyle w:val="Default"/>
        <w:jc w:val="center"/>
        <w:rPr>
          <w:rFonts w:ascii="Calibri" w:hAnsi="Calibri" w:cs="Calibri"/>
          <w:i/>
          <w:iCs/>
        </w:rPr>
      </w:pPr>
    </w:p>
    <w:p w14:paraId="56F06679" w14:textId="557D4132" w:rsidR="000E2401" w:rsidRPr="004A4C07" w:rsidRDefault="0097067E" w:rsidP="00DE4521">
      <w:pPr>
        <w:pStyle w:val="Default"/>
        <w:jc w:val="center"/>
        <w:rPr>
          <w:rFonts w:ascii="Calibri" w:hAnsi="Calibri" w:cs="Calibri"/>
          <w:i/>
          <w:iCs/>
        </w:rPr>
      </w:pPr>
      <w:r w:rsidRPr="004A4C07">
        <w:rPr>
          <w:rFonts w:ascii="Calibri" w:hAnsi="Calibri" w:cs="Calibri"/>
        </w:rPr>
        <w:t>“</w:t>
      </w:r>
      <w:r w:rsidR="00DE4521" w:rsidRPr="004A4C07">
        <w:rPr>
          <w:rFonts w:ascii="Calibri" w:hAnsi="Calibri" w:cs="Calibri"/>
          <w:i/>
          <w:iCs/>
        </w:rPr>
        <w:t xml:space="preserve">Also, we have obtained an inheritance, having been predestined according to His purpose who works all things </w:t>
      </w:r>
      <w:r w:rsidR="00480A87" w:rsidRPr="004A4C07">
        <w:rPr>
          <w:rFonts w:ascii="Calibri" w:hAnsi="Calibri" w:cs="Calibri"/>
          <w:i/>
          <w:iCs/>
        </w:rPr>
        <w:t>after</w:t>
      </w:r>
      <w:r w:rsidR="00DE4521" w:rsidRPr="004A4C07">
        <w:rPr>
          <w:rFonts w:ascii="Calibri" w:hAnsi="Calibri" w:cs="Calibri"/>
          <w:i/>
          <w:iCs/>
        </w:rPr>
        <w:t xml:space="preserve"> the counsel of His will…”</w:t>
      </w:r>
    </w:p>
    <w:p w14:paraId="5D22DE6B" w14:textId="1ED7B692" w:rsidR="00480A87" w:rsidRPr="00DF243D" w:rsidRDefault="00DE4521" w:rsidP="002C657A">
      <w:pPr>
        <w:pStyle w:val="Default"/>
        <w:jc w:val="center"/>
        <w:rPr>
          <w:rFonts w:ascii="Calibri" w:hAnsi="Calibri" w:cs="Calibri"/>
          <w:i/>
          <w:iCs/>
          <w:color w:val="0433FF"/>
        </w:rPr>
      </w:pPr>
      <w:r w:rsidRPr="004A4C07">
        <w:rPr>
          <w:rFonts w:ascii="Calibri" w:hAnsi="Calibri" w:cs="Calibri"/>
        </w:rPr>
        <w:t>Ephesians 1:11, NASB</w:t>
      </w:r>
      <w:r w:rsidR="00DF243D">
        <w:rPr>
          <w:rStyle w:val="BLUE"/>
          <w:rFonts w:ascii="Calibri" w:hAnsi="Calibri" w:cs="Calibri"/>
          <w:i/>
          <w:iCs/>
        </w:rPr>
        <w:br/>
      </w:r>
      <w:r w:rsidR="00DF243D">
        <w:rPr>
          <w:rStyle w:val="BLUE"/>
          <w:rFonts w:ascii="Calibri" w:hAnsi="Calibri" w:cs="Calibri"/>
          <w:i/>
          <w:iCs/>
        </w:rPr>
        <w:br/>
      </w:r>
      <w:r w:rsidR="00DF243D" w:rsidRPr="004476F8">
        <w:rPr>
          <w:rFonts w:ascii="Calibri" w:hAnsi="Calibri" w:cs="Calibri"/>
          <w:b/>
          <w:bCs/>
          <w:sz w:val="26"/>
          <w:szCs w:val="26"/>
        </w:rPr>
        <w:t xml:space="preserve">PART </w:t>
      </w:r>
      <w:proofErr w:type="gramStart"/>
      <w:r w:rsidR="00DF243D" w:rsidRPr="004476F8">
        <w:rPr>
          <w:rFonts w:ascii="Calibri" w:hAnsi="Calibri" w:cs="Calibri"/>
          <w:b/>
          <w:bCs/>
          <w:sz w:val="26"/>
          <w:szCs w:val="26"/>
        </w:rPr>
        <w:t xml:space="preserve">ONE  </w:t>
      </w:r>
      <w:r w:rsidR="00480A87" w:rsidRPr="004476F8">
        <w:rPr>
          <w:rFonts w:ascii="Calibri" w:hAnsi="Calibri" w:cs="Calibri"/>
          <w:b/>
          <w:bCs/>
          <w:sz w:val="26"/>
          <w:szCs w:val="26"/>
        </w:rPr>
        <w:t>THE</w:t>
      </w:r>
      <w:proofErr w:type="gramEnd"/>
      <w:r w:rsidR="00480A87" w:rsidRPr="004476F8">
        <w:rPr>
          <w:rFonts w:ascii="Calibri" w:hAnsi="Calibri" w:cs="Calibri"/>
          <w:b/>
          <w:bCs/>
          <w:sz w:val="26"/>
          <w:szCs w:val="26"/>
        </w:rPr>
        <w:t xml:space="preserve"> DECREE OF GOD – HIS ETERNAL PLAN</w:t>
      </w:r>
    </w:p>
    <w:p w14:paraId="04E267EE" w14:textId="3CC25088" w:rsidR="00E74C1B" w:rsidRPr="004A4C07" w:rsidRDefault="00E74C1B" w:rsidP="00E74C1B">
      <w:pPr>
        <w:spacing w:line="276" w:lineRule="auto"/>
        <w:rPr>
          <w:rFonts w:ascii="Calibri" w:eastAsia="Times New Roman" w:hAnsi="Calibri" w:cs="Calibri"/>
          <w:color w:val="000000"/>
          <w:sz w:val="22"/>
          <w:szCs w:val="22"/>
        </w:rPr>
      </w:pPr>
      <w:r w:rsidRPr="004A4C07">
        <w:rPr>
          <w:rFonts w:ascii="Calibri" w:eastAsia="Times New Roman" w:hAnsi="Calibri" w:cs="Calibri"/>
          <w:color w:val="000000"/>
          <w:sz w:val="22"/>
          <w:szCs w:val="22"/>
        </w:rPr>
        <w:t>God has a plan for this universe and all the creatures within it.  This plan begins in the infinite past (</w:t>
      </w:r>
      <w:r w:rsidR="00DF243D">
        <w:rPr>
          <w:rFonts w:ascii="Calibri" w:eastAsia="Times New Roman" w:hAnsi="Calibri" w:cs="Calibri"/>
          <w:color w:val="000000"/>
          <w:sz w:val="22"/>
          <w:szCs w:val="22"/>
        </w:rPr>
        <w:t xml:space="preserve">also called </w:t>
      </w:r>
      <w:r w:rsidRPr="00DF243D">
        <w:rPr>
          <w:rFonts w:ascii="Calibri" w:eastAsia="Times New Roman" w:hAnsi="Calibri" w:cs="Calibri"/>
          <w:i/>
          <w:iCs/>
          <w:color w:val="000000"/>
          <w:sz w:val="22"/>
          <w:szCs w:val="22"/>
        </w:rPr>
        <w:t>eternity past</w:t>
      </w:r>
      <w:r w:rsidRPr="004A4C07">
        <w:rPr>
          <w:rFonts w:ascii="Calibri" w:eastAsia="Times New Roman" w:hAnsi="Calibri" w:cs="Calibri"/>
          <w:color w:val="000000"/>
          <w:sz w:val="22"/>
          <w:szCs w:val="22"/>
        </w:rPr>
        <w:t>) and continues into the infinite future (</w:t>
      </w:r>
      <w:r w:rsidRPr="00DF243D">
        <w:rPr>
          <w:rFonts w:ascii="Calibri" w:eastAsia="Times New Roman" w:hAnsi="Calibri" w:cs="Calibri"/>
          <w:i/>
          <w:iCs/>
          <w:color w:val="000000"/>
          <w:sz w:val="22"/>
          <w:szCs w:val="22"/>
        </w:rPr>
        <w:t>eternity future</w:t>
      </w:r>
      <w:r w:rsidRPr="004A4C07">
        <w:rPr>
          <w:rFonts w:ascii="Calibri" w:eastAsia="Times New Roman" w:hAnsi="Calibri" w:cs="Calibri"/>
          <w:color w:val="000000"/>
          <w:sz w:val="22"/>
          <w:szCs w:val="22"/>
        </w:rPr>
        <w:t>). This is a comprehensive and complete plan, designed to bring glory to God.  …</w:t>
      </w:r>
      <w:proofErr w:type="gramStart"/>
      <w:r w:rsidRPr="004A4C07">
        <w:rPr>
          <w:rFonts w:ascii="Calibri" w:eastAsia="Times New Roman" w:hAnsi="Calibri" w:cs="Calibri"/>
          <w:color w:val="000000"/>
          <w:sz w:val="22"/>
          <w:szCs w:val="22"/>
        </w:rPr>
        <w:t>This plan is referred to by theologians</w:t>
      </w:r>
      <w:proofErr w:type="gramEnd"/>
      <w:r w:rsidRPr="004A4C07">
        <w:rPr>
          <w:rFonts w:ascii="Calibri" w:eastAsia="Times New Roman" w:hAnsi="Calibri" w:cs="Calibri"/>
          <w:color w:val="000000"/>
          <w:sz w:val="22"/>
          <w:szCs w:val="22"/>
        </w:rPr>
        <w:t xml:space="preserve"> as </w:t>
      </w:r>
      <w:r w:rsidRPr="004A4C07">
        <w:rPr>
          <w:rFonts w:ascii="Calibri" w:eastAsia="Times New Roman" w:hAnsi="Calibri" w:cs="Calibri"/>
          <w:i/>
          <w:iCs/>
          <w:color w:val="000000"/>
          <w:sz w:val="22"/>
          <w:szCs w:val="22"/>
        </w:rPr>
        <w:t>“God’s Decree.”</w:t>
      </w:r>
    </w:p>
    <w:p w14:paraId="7CB9BA79" w14:textId="67899A35" w:rsidR="00E74C1B" w:rsidRPr="004A4C07" w:rsidRDefault="00E74C1B" w:rsidP="00E74C1B">
      <w:pPr>
        <w:spacing w:line="276" w:lineRule="auto"/>
        <w:rPr>
          <w:rFonts w:ascii="Calibri" w:eastAsia="Times New Roman" w:hAnsi="Calibri" w:cs="Calibri"/>
          <w:sz w:val="22"/>
          <w:szCs w:val="22"/>
        </w:rPr>
      </w:pPr>
    </w:p>
    <w:p w14:paraId="14AD5E49" w14:textId="791C22D3" w:rsidR="00C63340" w:rsidRPr="00C63340"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ascii="Calibri" w:eastAsia="Times New Roman" w:hAnsi="Calibri" w:cs="Calibri"/>
          <w:sz w:val="22"/>
          <w:szCs w:val="22"/>
        </w:rPr>
      </w:pPr>
      <w:r w:rsidRPr="004A4C07">
        <w:rPr>
          <w:rFonts w:ascii="Calibri" w:eastAsia="Times New Roman" w:hAnsi="Calibri" w:cs="Calibri"/>
          <w:sz w:val="22"/>
          <w:szCs w:val="22"/>
        </w:rPr>
        <w:t>Read the following verses and identify what they say about God’s Decree:</w:t>
      </w:r>
    </w:p>
    <w:p w14:paraId="6506AC7D" w14:textId="607120DB" w:rsidR="00E74C1B" w:rsidRPr="004A4C07" w:rsidRDefault="007227CA" w:rsidP="00E74C1B">
      <w:pPr>
        <w:spacing w:line="276" w:lineRule="auto"/>
        <w:textAlignment w:val="baseline"/>
        <w:rPr>
          <w:rFonts w:ascii="Calibri" w:eastAsia="Times New Roman" w:hAnsi="Calibri" w:cs="Calibri"/>
          <w:color w:val="0070C0"/>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 xml:space="preserve">Psalm 2:7 </w:t>
      </w:r>
    </w:p>
    <w:p w14:paraId="4C141119" w14:textId="6F066911" w:rsidR="00E74C1B" w:rsidRPr="004A4C07" w:rsidRDefault="007227CA" w:rsidP="00E74C1B">
      <w:pPr>
        <w:spacing w:line="276" w:lineRule="auto"/>
        <w:textAlignment w:val="baseline"/>
        <w:rPr>
          <w:rFonts w:ascii="Calibri" w:eastAsia="Times New Roman" w:hAnsi="Calibri" w:cs="Calibri"/>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 xml:space="preserve">Psalm 148:6 </w:t>
      </w:r>
    </w:p>
    <w:p w14:paraId="38E0D62E" w14:textId="63F9A683" w:rsidR="00E74C1B" w:rsidRPr="004A4C07" w:rsidRDefault="007227CA" w:rsidP="00E74C1B">
      <w:pPr>
        <w:spacing w:line="276" w:lineRule="auto"/>
        <w:textAlignment w:val="baseline"/>
        <w:rPr>
          <w:rFonts w:ascii="Calibri" w:eastAsia="Times New Roman" w:hAnsi="Calibri" w:cs="Calibri"/>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Jeremiah 5:22</w:t>
      </w:r>
    </w:p>
    <w:p w14:paraId="24858458" w14:textId="629BE4C2" w:rsidR="00E74C1B" w:rsidRPr="004A4C07" w:rsidRDefault="007227CA" w:rsidP="00E74C1B">
      <w:pPr>
        <w:spacing w:line="276" w:lineRule="auto"/>
        <w:textAlignment w:val="baseline"/>
        <w:rPr>
          <w:rFonts w:ascii="Calibri" w:eastAsia="Times New Roman" w:hAnsi="Calibri" w:cs="Calibri"/>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Isaiah 14:27</w:t>
      </w:r>
    </w:p>
    <w:p w14:paraId="3132F172" w14:textId="11A3E496" w:rsidR="00E74C1B" w:rsidRPr="004A4C07" w:rsidRDefault="007227CA" w:rsidP="00E74C1B">
      <w:pPr>
        <w:spacing w:line="276" w:lineRule="auto"/>
        <w:textAlignment w:val="baseline"/>
        <w:rPr>
          <w:rFonts w:ascii="Calibri" w:eastAsia="Times New Roman" w:hAnsi="Calibri" w:cs="Calibri"/>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Daniel 4:24</w:t>
      </w:r>
    </w:p>
    <w:p w14:paraId="0A657537" w14:textId="77777777" w:rsidR="00E74C1B" w:rsidRPr="004A4C07" w:rsidRDefault="00E74C1B" w:rsidP="00E74C1B">
      <w:pPr>
        <w:spacing w:line="276" w:lineRule="auto"/>
        <w:textAlignment w:val="baseline"/>
        <w:rPr>
          <w:rFonts w:ascii="Calibri" w:eastAsia="Times New Roman" w:hAnsi="Calibri" w:cs="Calibri"/>
          <w:sz w:val="22"/>
          <w:szCs w:val="22"/>
        </w:rPr>
      </w:pPr>
    </w:p>
    <w:p w14:paraId="714E6770" w14:textId="77777777" w:rsidR="00E74C1B" w:rsidRPr="004A4C07"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ascii="Calibri" w:eastAsia="Times New Roman" w:hAnsi="Calibri" w:cs="Calibri"/>
          <w:sz w:val="22"/>
          <w:szCs w:val="22"/>
        </w:rPr>
      </w:pPr>
      <w:r w:rsidRPr="004A4C07">
        <w:rPr>
          <w:rFonts w:ascii="Calibri" w:eastAsia="Times New Roman" w:hAnsi="Calibri" w:cs="Calibri"/>
          <w:sz w:val="22"/>
          <w:szCs w:val="22"/>
        </w:rPr>
        <w:t>What does Ecclesiastes 3:1-2 intimate about God’s Decree?</w:t>
      </w:r>
    </w:p>
    <w:p w14:paraId="12C8FDE3" w14:textId="77777777" w:rsidR="00E74C1B" w:rsidRPr="004A4C07" w:rsidRDefault="00E74C1B" w:rsidP="00E74C1B">
      <w:pPr>
        <w:spacing w:line="276" w:lineRule="auto"/>
        <w:textAlignment w:val="baseline"/>
        <w:rPr>
          <w:rFonts w:ascii="Calibri" w:eastAsia="Times New Roman" w:hAnsi="Calibri" w:cs="Calibri"/>
          <w:sz w:val="22"/>
          <w:szCs w:val="22"/>
        </w:rPr>
      </w:pPr>
    </w:p>
    <w:p w14:paraId="43C0B1F3" w14:textId="77777777" w:rsidR="00E74C1B" w:rsidRPr="004A4C07"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ascii="Calibri" w:eastAsia="Times New Roman" w:hAnsi="Calibri" w:cs="Calibri"/>
          <w:sz w:val="22"/>
          <w:szCs w:val="22"/>
        </w:rPr>
      </w:pPr>
      <w:r w:rsidRPr="004A4C07">
        <w:rPr>
          <w:rFonts w:ascii="Calibri" w:eastAsia="Times New Roman" w:hAnsi="Calibri" w:cs="Calibri"/>
          <w:sz w:val="22"/>
          <w:szCs w:val="22"/>
        </w:rPr>
        <w:t>What do the following verses teach about the Decree of God?</w:t>
      </w:r>
    </w:p>
    <w:p w14:paraId="527791DD" w14:textId="5784F681" w:rsidR="00E74C1B" w:rsidRPr="004A4C07" w:rsidRDefault="007227CA" w:rsidP="00E74C1B">
      <w:pPr>
        <w:spacing w:line="276" w:lineRule="auto"/>
        <w:textAlignment w:val="baseline"/>
        <w:rPr>
          <w:rFonts w:ascii="Calibri" w:eastAsia="Times New Roman" w:hAnsi="Calibri" w:cs="Calibri"/>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Compare Isaiah 7:14 with Matthew 1:22</w:t>
      </w:r>
    </w:p>
    <w:p w14:paraId="5023BC47" w14:textId="22F18C8E" w:rsidR="00E74C1B" w:rsidRPr="004A4C07" w:rsidRDefault="007227CA" w:rsidP="00E74C1B">
      <w:pPr>
        <w:spacing w:line="276" w:lineRule="auto"/>
        <w:textAlignment w:val="baseline"/>
        <w:rPr>
          <w:rFonts w:ascii="Calibri" w:eastAsia="Times New Roman" w:hAnsi="Calibri" w:cs="Calibri"/>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Compare Micah 5:2 with Matthew 2:5-6</w:t>
      </w:r>
    </w:p>
    <w:p w14:paraId="05FAC657" w14:textId="27A9E753" w:rsidR="00E74C1B" w:rsidRPr="004A4C07" w:rsidRDefault="007227CA" w:rsidP="00E74C1B">
      <w:pPr>
        <w:spacing w:line="276" w:lineRule="auto"/>
        <w:textAlignment w:val="baseline"/>
        <w:rPr>
          <w:rFonts w:ascii="Calibri" w:eastAsia="Times New Roman" w:hAnsi="Calibri" w:cs="Calibri"/>
          <w:color w:val="0070C0"/>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Luke 22:22</w:t>
      </w:r>
    </w:p>
    <w:p w14:paraId="0097A338" w14:textId="1A62EAEA" w:rsidR="00E74C1B" w:rsidRPr="004A4C07" w:rsidRDefault="007227CA" w:rsidP="00E74C1B">
      <w:pPr>
        <w:spacing w:line="276" w:lineRule="auto"/>
        <w:textAlignment w:val="baseline"/>
        <w:rPr>
          <w:rFonts w:ascii="Calibri" w:eastAsia="Times New Roman" w:hAnsi="Calibri" w:cs="Calibri"/>
          <w:color w:val="0070C0"/>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Acts 2:23</w:t>
      </w:r>
    </w:p>
    <w:p w14:paraId="545D43E1" w14:textId="3C1C166C" w:rsidR="00E74C1B" w:rsidRPr="004A4C07" w:rsidRDefault="007227CA" w:rsidP="00E74C1B">
      <w:pPr>
        <w:spacing w:line="276" w:lineRule="auto"/>
        <w:textAlignment w:val="baseline"/>
        <w:rPr>
          <w:rFonts w:ascii="Calibri" w:eastAsia="Times New Roman" w:hAnsi="Calibri" w:cs="Calibri"/>
          <w:color w:val="0070C0"/>
          <w:sz w:val="22"/>
          <w:szCs w:val="22"/>
        </w:rPr>
      </w:pPr>
      <w:r>
        <w:rPr>
          <w:rFonts w:ascii="Calibri" w:eastAsia="Times New Roman" w:hAnsi="Calibri" w:cs="Calibri"/>
          <w:sz w:val="22"/>
          <w:szCs w:val="22"/>
        </w:rPr>
        <w:t xml:space="preserve">&gt;  </w:t>
      </w:r>
      <w:r w:rsidR="00E74C1B" w:rsidRPr="004A4C07">
        <w:rPr>
          <w:rFonts w:ascii="Calibri" w:eastAsia="Times New Roman" w:hAnsi="Calibri" w:cs="Calibri"/>
          <w:sz w:val="22"/>
          <w:szCs w:val="22"/>
        </w:rPr>
        <w:t xml:space="preserve">Acts 17:26 </w:t>
      </w:r>
    </w:p>
    <w:p w14:paraId="1901F2D9" w14:textId="77777777" w:rsidR="00E74C1B" w:rsidRPr="004A4C07" w:rsidRDefault="00E74C1B" w:rsidP="00E74C1B">
      <w:pPr>
        <w:spacing w:line="276" w:lineRule="auto"/>
        <w:textAlignment w:val="baseline"/>
        <w:rPr>
          <w:rFonts w:ascii="Calibri" w:eastAsia="Times New Roman" w:hAnsi="Calibri" w:cs="Calibri"/>
          <w:sz w:val="22"/>
          <w:szCs w:val="22"/>
        </w:rPr>
      </w:pPr>
    </w:p>
    <w:p w14:paraId="7DED847B" w14:textId="0F518429" w:rsidR="00B50940" w:rsidRPr="00B50940"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ascii="Calibri" w:eastAsia="Times New Roman" w:hAnsi="Calibri" w:cs="Calibri"/>
          <w:color w:val="404040" w:themeColor="text2"/>
          <w:sz w:val="22"/>
          <w:szCs w:val="22"/>
        </w:rPr>
      </w:pPr>
      <w:r w:rsidRPr="007227CA">
        <w:rPr>
          <w:rFonts w:ascii="Calibri" w:eastAsia="Times New Roman" w:hAnsi="Calibri" w:cs="Calibri"/>
          <w:color w:val="404040" w:themeColor="text2"/>
          <w:sz w:val="22"/>
          <w:szCs w:val="22"/>
        </w:rPr>
        <w:t>How might we interpret the life experiences of Moses, Job, and Joseph with reference to the Decrees of</w:t>
      </w:r>
      <w:r w:rsidR="00B50940">
        <w:rPr>
          <w:rFonts w:ascii="Calibri" w:eastAsia="Times New Roman" w:hAnsi="Calibri" w:cs="Calibri"/>
          <w:color w:val="404040" w:themeColor="text2"/>
          <w:sz w:val="22"/>
          <w:szCs w:val="22"/>
        </w:rPr>
        <w:t xml:space="preserve"> </w:t>
      </w:r>
      <w:r w:rsidRPr="007227CA">
        <w:rPr>
          <w:rFonts w:ascii="Calibri" w:eastAsia="Times New Roman" w:hAnsi="Calibri" w:cs="Calibri"/>
          <w:color w:val="404040" w:themeColor="text2"/>
          <w:sz w:val="22"/>
          <w:szCs w:val="22"/>
        </w:rPr>
        <w:t xml:space="preserve">God and His sovereign governing </w:t>
      </w:r>
      <w:r w:rsidRPr="007227CA">
        <w:rPr>
          <w:rFonts w:ascii="Calibri" w:eastAsia="Times New Roman" w:hAnsi="Calibri" w:cs="Calibri"/>
          <w:i/>
          <w:iCs/>
          <w:color w:val="404040" w:themeColor="text2"/>
          <w:sz w:val="22"/>
          <w:szCs w:val="22"/>
        </w:rPr>
        <w:t xml:space="preserve">“everything that would take place </w:t>
      </w:r>
      <w:r w:rsidR="00DF243D" w:rsidRPr="007227CA">
        <w:rPr>
          <w:rFonts w:ascii="Calibri" w:eastAsia="Times New Roman" w:hAnsi="Calibri" w:cs="Calibri"/>
          <w:i/>
          <w:iCs/>
          <w:color w:val="404040" w:themeColor="text2"/>
          <w:sz w:val="22"/>
          <w:szCs w:val="22"/>
        </w:rPr>
        <w:t xml:space="preserve">in </w:t>
      </w:r>
      <w:r w:rsidRPr="007227CA">
        <w:rPr>
          <w:rFonts w:ascii="Calibri" w:eastAsia="Times New Roman" w:hAnsi="Calibri" w:cs="Calibri"/>
          <w:i/>
          <w:iCs/>
          <w:color w:val="404040" w:themeColor="text2"/>
          <w:sz w:val="22"/>
          <w:szCs w:val="22"/>
        </w:rPr>
        <w:t>time?”</w:t>
      </w:r>
      <w:r w:rsidRPr="007227CA">
        <w:rPr>
          <w:rFonts w:ascii="Calibri" w:eastAsia="Times New Roman" w:hAnsi="Calibri" w:cs="Calibri"/>
          <w:color w:val="404040" w:themeColor="text2"/>
          <w:sz w:val="22"/>
          <w:szCs w:val="22"/>
        </w:rPr>
        <w:t>   Identify the natural calamity (nature) and moral calamity (personal suffering) in your examples.</w:t>
      </w:r>
    </w:p>
    <w:p w14:paraId="50DBE44F" w14:textId="5FDAE1D5" w:rsidR="00E74C1B" w:rsidRDefault="00B50940" w:rsidP="00E74C1B">
      <w:pPr>
        <w:spacing w:line="276" w:lineRule="auto"/>
        <w:rPr>
          <w:rFonts w:ascii="Calibri" w:eastAsia="Times New Roman" w:hAnsi="Calibri" w:cs="Calibri"/>
          <w:color w:val="0070C0"/>
          <w:sz w:val="22"/>
          <w:szCs w:val="22"/>
        </w:rPr>
      </w:pPr>
      <w:r w:rsidRPr="00C63340">
        <w:rPr>
          <w:rFonts w:ascii="Calibri" w:eastAsia="Times New Roman" w:hAnsi="Calibri" w:cs="Calibri"/>
          <w:color w:val="000000" w:themeColor="text1"/>
          <w:sz w:val="22"/>
          <w:szCs w:val="22"/>
        </w:rPr>
        <w:t xml:space="preserve">&gt;  Exodus 2:11-15  </w:t>
      </w:r>
    </w:p>
    <w:p w14:paraId="10A8CBFA" w14:textId="5A0CEA53" w:rsidR="00E74C1B" w:rsidRDefault="0016572D" w:rsidP="00E74C1B">
      <w:pPr>
        <w:spacing w:line="276" w:lineRule="auto"/>
        <w:rPr>
          <w:rFonts w:ascii="Calibri" w:eastAsia="Times New Roman" w:hAnsi="Calibri" w:cs="Calibri"/>
          <w:color w:val="0070C0"/>
          <w:sz w:val="22"/>
          <w:szCs w:val="22"/>
        </w:rPr>
      </w:pPr>
      <w:r w:rsidRPr="0016572D">
        <w:rPr>
          <w:rFonts w:ascii="Calibri" w:eastAsia="Times New Roman" w:hAnsi="Calibri" w:cs="Calibri"/>
          <w:color w:val="000000" w:themeColor="text1"/>
          <w:sz w:val="22"/>
          <w:szCs w:val="22"/>
        </w:rPr>
        <w:t xml:space="preserve">&gt;  Genesis 41:32 &amp; 47:13-17 </w:t>
      </w:r>
    </w:p>
    <w:p w14:paraId="156420C0" w14:textId="6B168583" w:rsidR="00E74C1B" w:rsidRDefault="00592A99" w:rsidP="00E74C1B">
      <w:pPr>
        <w:spacing w:line="276" w:lineRule="auto"/>
        <w:rPr>
          <w:rFonts w:ascii="Calibri" w:eastAsia="Times New Roman" w:hAnsi="Calibri" w:cs="Calibri"/>
          <w:color w:val="0070C0"/>
          <w:sz w:val="22"/>
          <w:szCs w:val="22"/>
        </w:rPr>
      </w:pPr>
      <w:r w:rsidRPr="00592A99">
        <w:rPr>
          <w:rFonts w:ascii="Calibri" w:eastAsia="Times New Roman" w:hAnsi="Calibri" w:cs="Calibri"/>
          <w:color w:val="000000" w:themeColor="text1"/>
          <w:sz w:val="22"/>
          <w:szCs w:val="22"/>
        </w:rPr>
        <w:t>&gt;  Genesis 50:20</w:t>
      </w:r>
      <w:r>
        <w:rPr>
          <w:rFonts w:ascii="Calibri" w:eastAsia="Times New Roman" w:hAnsi="Calibri" w:cs="Calibri"/>
          <w:color w:val="000000" w:themeColor="text1"/>
          <w:sz w:val="22"/>
          <w:szCs w:val="22"/>
        </w:rPr>
        <w:t xml:space="preserve"> </w:t>
      </w:r>
    </w:p>
    <w:p w14:paraId="3A6A7FF2" w14:textId="3C86562F" w:rsidR="00E74C1B" w:rsidRPr="00592A99" w:rsidRDefault="00592A99" w:rsidP="00E74C1B">
      <w:pPr>
        <w:spacing w:line="276" w:lineRule="auto"/>
        <w:rPr>
          <w:rFonts w:ascii="Calibri" w:eastAsia="Times New Roman" w:hAnsi="Calibri" w:cs="Calibri"/>
          <w:color w:val="000000" w:themeColor="text1"/>
          <w:sz w:val="22"/>
          <w:szCs w:val="22"/>
        </w:rPr>
      </w:pPr>
      <w:r w:rsidRPr="00592A99">
        <w:rPr>
          <w:rFonts w:ascii="Calibri" w:eastAsia="Times New Roman" w:hAnsi="Calibri" w:cs="Calibri"/>
          <w:color w:val="000000" w:themeColor="text1"/>
          <w:sz w:val="22"/>
          <w:szCs w:val="22"/>
        </w:rPr>
        <w:t>&gt;  Job 1:15</w:t>
      </w:r>
      <w:r>
        <w:rPr>
          <w:rFonts w:ascii="Calibri" w:eastAsia="Times New Roman" w:hAnsi="Calibri" w:cs="Calibri"/>
          <w:color w:val="000000" w:themeColor="text1"/>
          <w:sz w:val="22"/>
          <w:szCs w:val="22"/>
        </w:rPr>
        <w:t xml:space="preserve">; 1:16: 1:19  </w:t>
      </w:r>
    </w:p>
    <w:p w14:paraId="22BB494C" w14:textId="77777777" w:rsidR="00E74C1B" w:rsidRPr="004A4C07" w:rsidRDefault="00E74C1B" w:rsidP="00E74C1B">
      <w:pPr>
        <w:spacing w:line="276" w:lineRule="auto"/>
        <w:rPr>
          <w:rFonts w:ascii="Calibri" w:eastAsia="Times New Roman" w:hAnsi="Calibri" w:cs="Calibri"/>
          <w:color w:val="0070C0"/>
          <w:sz w:val="22"/>
          <w:szCs w:val="22"/>
        </w:rPr>
      </w:pPr>
    </w:p>
    <w:p w14:paraId="5A655C8F" w14:textId="1FE1B2FA" w:rsidR="00DF243D" w:rsidRPr="007227CA" w:rsidRDefault="0051437B" w:rsidP="00E74C1B">
      <w:pPr>
        <w:spacing w:line="276" w:lineRule="auto"/>
        <w:rPr>
          <w:rFonts w:ascii="Calibri" w:eastAsia="Times New Roman" w:hAnsi="Calibri" w:cs="Calibri"/>
          <w:color w:val="404040" w:themeColor="text2"/>
          <w:sz w:val="22"/>
          <w:szCs w:val="22"/>
        </w:rPr>
      </w:pPr>
      <w:r>
        <w:rPr>
          <w:rFonts w:ascii="Calibri" w:eastAsia="Times New Roman" w:hAnsi="Calibri" w:cs="Calibri"/>
          <w:color w:val="404040" w:themeColor="text2"/>
          <w:sz w:val="22"/>
          <w:szCs w:val="22"/>
        </w:rPr>
        <w:t xml:space="preserve">* </w:t>
      </w:r>
      <w:r w:rsidR="00DF243D" w:rsidRPr="007227CA">
        <w:rPr>
          <w:rFonts w:ascii="Calibri" w:eastAsia="Times New Roman" w:hAnsi="Calibri" w:cs="Calibri"/>
          <w:color w:val="404040" w:themeColor="text2"/>
          <w:sz w:val="22"/>
          <w:szCs w:val="22"/>
        </w:rPr>
        <w:t>Helping you to understand:</w:t>
      </w:r>
    </w:p>
    <w:p w14:paraId="05F7AF0C" w14:textId="00E5A62D" w:rsidR="00E74C1B" w:rsidRPr="004A4C07" w:rsidRDefault="00E74C1B" w:rsidP="00E74C1B">
      <w:pPr>
        <w:spacing w:line="276" w:lineRule="auto"/>
        <w:rPr>
          <w:rFonts w:ascii="Calibri" w:eastAsia="Times New Roman" w:hAnsi="Calibri" w:cs="Calibri"/>
          <w:sz w:val="22"/>
          <w:szCs w:val="22"/>
        </w:rPr>
      </w:pPr>
      <w:proofErr w:type="gramStart"/>
      <w:r w:rsidRPr="007227CA">
        <w:rPr>
          <w:rFonts w:ascii="Calibri" w:eastAsia="Times New Roman" w:hAnsi="Calibri" w:cs="Calibri"/>
          <w:color w:val="404040" w:themeColor="text2"/>
          <w:sz w:val="22"/>
          <w:szCs w:val="22"/>
        </w:rPr>
        <w:t>The terms “</w:t>
      </w:r>
      <w:proofErr w:type="spellStart"/>
      <w:r w:rsidRPr="007227CA">
        <w:rPr>
          <w:rFonts w:ascii="Calibri" w:eastAsia="Times New Roman" w:hAnsi="Calibri" w:cs="Calibri"/>
          <w:color w:val="404040" w:themeColor="text2"/>
          <w:sz w:val="22"/>
          <w:szCs w:val="22"/>
        </w:rPr>
        <w:t>compatibilism</w:t>
      </w:r>
      <w:proofErr w:type="spellEnd"/>
      <w:r w:rsidRPr="007227CA">
        <w:rPr>
          <w:rFonts w:ascii="Calibri" w:eastAsia="Times New Roman" w:hAnsi="Calibri" w:cs="Calibri"/>
          <w:color w:val="404040" w:themeColor="text2"/>
          <w:sz w:val="22"/>
          <w:szCs w:val="22"/>
        </w:rPr>
        <w:t>” and “concurrence” are used by theologians to demonstrate that divine determinism is compatible with human freedom and moral responsibility</w:t>
      </w:r>
      <w:proofErr w:type="gramEnd"/>
      <w:r w:rsidRPr="007227CA">
        <w:rPr>
          <w:rFonts w:ascii="Calibri" w:eastAsia="Times New Roman" w:hAnsi="Calibri" w:cs="Calibri"/>
          <w:color w:val="404040" w:themeColor="text2"/>
          <w:sz w:val="22"/>
          <w:szCs w:val="22"/>
        </w:rPr>
        <w:t>. In other words</w:t>
      </w:r>
      <w:proofErr w:type="gramStart"/>
      <w:r w:rsidRPr="007227CA">
        <w:rPr>
          <w:rFonts w:ascii="Calibri" w:eastAsia="Times New Roman" w:hAnsi="Calibri" w:cs="Calibri"/>
          <w:color w:val="404040" w:themeColor="text2"/>
          <w:sz w:val="22"/>
          <w:szCs w:val="22"/>
        </w:rPr>
        <w:t xml:space="preserve">, </w:t>
      </w:r>
      <w:r w:rsidR="007227CA" w:rsidRPr="007227CA">
        <w:rPr>
          <w:rFonts w:ascii="Calibri" w:eastAsia="Times New Roman" w:hAnsi="Calibri" w:cs="Calibri"/>
          <w:i/>
          <w:iCs/>
          <w:color w:val="404040" w:themeColor="text2"/>
          <w:sz w:val="22"/>
          <w:szCs w:val="22"/>
          <w:u w:val="single"/>
        </w:rPr>
        <w:t xml:space="preserve">   </w:t>
      </w:r>
      <w:r w:rsidRPr="007227CA">
        <w:rPr>
          <w:rFonts w:ascii="Calibri" w:eastAsia="Times New Roman" w:hAnsi="Calibri" w:cs="Calibri"/>
          <w:color w:val="404040" w:themeColor="text2"/>
          <w:sz w:val="22"/>
          <w:szCs w:val="22"/>
        </w:rPr>
        <w:t>. </w:t>
      </w:r>
      <w:proofErr w:type="gramEnd"/>
      <w:r w:rsidRPr="007227CA">
        <w:rPr>
          <w:rFonts w:ascii="Calibri" w:eastAsia="Times New Roman" w:hAnsi="Calibri" w:cs="Calibri"/>
          <w:color w:val="404040" w:themeColor="text2"/>
          <w:sz w:val="22"/>
          <w:szCs w:val="22"/>
        </w:rPr>
        <w:t xml:space="preserve">God is the </w:t>
      </w:r>
      <w:r w:rsidR="0051437B" w:rsidRPr="0051437B">
        <w:rPr>
          <w:rFonts w:ascii="Calibri" w:eastAsia="Times New Roman" w:hAnsi="Calibri" w:cs="Calibri"/>
          <w:i/>
          <w:iCs/>
          <w:color w:val="404040" w:themeColor="text2"/>
          <w:sz w:val="22"/>
          <w:szCs w:val="22"/>
          <w:u w:val="single"/>
        </w:rPr>
        <w:t>ultimate</w:t>
      </w:r>
      <w:r w:rsidRPr="007227CA">
        <w:rPr>
          <w:rFonts w:ascii="Calibri" w:eastAsia="Times New Roman" w:hAnsi="Calibri" w:cs="Calibri"/>
          <w:color w:val="404040" w:themeColor="text2"/>
          <w:sz w:val="22"/>
          <w:szCs w:val="22"/>
        </w:rPr>
        <w:t xml:space="preserve">, often </w:t>
      </w:r>
      <w:r w:rsidRPr="007227CA">
        <w:rPr>
          <w:rFonts w:ascii="Calibri" w:eastAsia="Times New Roman" w:hAnsi="Calibri" w:cs="Calibri"/>
          <w:i/>
          <w:iCs/>
          <w:color w:val="404040" w:themeColor="text2"/>
          <w:sz w:val="22"/>
          <w:szCs w:val="22"/>
        </w:rPr>
        <w:t>indirect</w:t>
      </w:r>
      <w:r w:rsidRPr="007227CA">
        <w:rPr>
          <w:rFonts w:ascii="Calibri" w:eastAsia="Times New Roman" w:hAnsi="Calibri" w:cs="Calibri"/>
          <w:color w:val="404040" w:themeColor="text2"/>
          <w:sz w:val="22"/>
          <w:szCs w:val="22"/>
        </w:rPr>
        <w:t xml:space="preserve">, and </w:t>
      </w:r>
      <w:r w:rsidRPr="007227CA">
        <w:rPr>
          <w:rFonts w:ascii="Calibri" w:eastAsia="Times New Roman" w:hAnsi="Calibri" w:cs="Calibri"/>
          <w:i/>
          <w:iCs/>
          <w:color w:val="404040" w:themeColor="text2"/>
          <w:sz w:val="22"/>
          <w:szCs w:val="22"/>
        </w:rPr>
        <w:t>remote</w:t>
      </w:r>
      <w:r w:rsidRPr="007227CA">
        <w:rPr>
          <w:rFonts w:ascii="Calibri" w:eastAsia="Times New Roman" w:hAnsi="Calibri" w:cs="Calibri"/>
          <w:color w:val="404040" w:themeColor="text2"/>
          <w:sz w:val="22"/>
          <w:szCs w:val="22"/>
        </w:rPr>
        <w:t xml:space="preserve"> cause, but </w:t>
      </w:r>
      <w:r w:rsidR="0051437B" w:rsidRPr="0051437B">
        <w:rPr>
          <w:rFonts w:ascii="Calibri" w:eastAsia="Times New Roman" w:hAnsi="Calibri" w:cs="Calibri"/>
          <w:i/>
          <w:iCs/>
          <w:color w:val="404040" w:themeColor="text2"/>
          <w:sz w:val="22"/>
          <w:szCs w:val="22"/>
          <w:u w:val="single"/>
        </w:rPr>
        <w:t>secondary</w:t>
      </w:r>
      <w:r w:rsidRPr="007227CA">
        <w:rPr>
          <w:rFonts w:ascii="Calibri" w:eastAsia="Times New Roman" w:hAnsi="Calibri" w:cs="Calibri"/>
          <w:i/>
          <w:iCs/>
          <w:color w:val="404040" w:themeColor="text2"/>
          <w:sz w:val="22"/>
          <w:szCs w:val="22"/>
        </w:rPr>
        <w:t xml:space="preserve"> causes</w:t>
      </w:r>
      <w:r w:rsidRPr="007227CA">
        <w:rPr>
          <w:rFonts w:ascii="Calibri" w:eastAsia="Times New Roman" w:hAnsi="Calibri" w:cs="Calibri"/>
          <w:color w:val="404040" w:themeColor="text2"/>
          <w:sz w:val="22"/>
          <w:szCs w:val="22"/>
        </w:rPr>
        <w:t xml:space="preserve"> exist that are more direct and responsible from the human perspective.  </w:t>
      </w:r>
      <w:r w:rsidRPr="004A4C07">
        <w:rPr>
          <w:rFonts w:ascii="Calibri" w:eastAsia="Times New Roman" w:hAnsi="Calibri" w:cs="Calibri"/>
          <w:sz w:val="22"/>
          <w:szCs w:val="22"/>
        </w:rPr>
        <w:br/>
      </w:r>
    </w:p>
    <w:p w14:paraId="0A0308F3" w14:textId="77777777" w:rsidR="00E74C1B" w:rsidRPr="004A4C07"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ascii="Calibri" w:eastAsia="Times New Roman" w:hAnsi="Calibri" w:cs="Calibri"/>
          <w:color w:val="000000"/>
          <w:sz w:val="22"/>
          <w:szCs w:val="22"/>
        </w:rPr>
      </w:pPr>
      <w:r w:rsidRPr="004A4C07">
        <w:rPr>
          <w:rFonts w:ascii="Calibri" w:eastAsia="Times New Roman" w:hAnsi="Calibri" w:cs="Calibri"/>
          <w:color w:val="000000"/>
          <w:sz w:val="22"/>
          <w:szCs w:val="22"/>
        </w:rPr>
        <w:t xml:space="preserve">Look at Acts 2:23 and Acts 4:27-28 and see how </w:t>
      </w:r>
      <w:r w:rsidRPr="004A4C07">
        <w:rPr>
          <w:rFonts w:ascii="Calibri" w:eastAsia="Times New Roman" w:hAnsi="Calibri" w:cs="Calibri"/>
          <w:i/>
          <w:iCs/>
          <w:color w:val="000000"/>
          <w:sz w:val="22"/>
          <w:szCs w:val="22"/>
        </w:rPr>
        <w:t>ultimate</w:t>
      </w:r>
      <w:r w:rsidRPr="004A4C07">
        <w:rPr>
          <w:rFonts w:ascii="Calibri" w:eastAsia="Times New Roman" w:hAnsi="Calibri" w:cs="Calibri"/>
          <w:color w:val="000000"/>
          <w:sz w:val="22"/>
          <w:szCs w:val="22"/>
        </w:rPr>
        <w:t xml:space="preserve"> and </w:t>
      </w:r>
      <w:r w:rsidRPr="004A4C07">
        <w:rPr>
          <w:rFonts w:ascii="Calibri" w:eastAsia="Times New Roman" w:hAnsi="Calibri" w:cs="Calibri"/>
          <w:i/>
          <w:iCs/>
          <w:color w:val="000000"/>
          <w:sz w:val="22"/>
          <w:szCs w:val="22"/>
        </w:rPr>
        <w:t xml:space="preserve">secondary </w:t>
      </w:r>
      <w:r w:rsidRPr="004A4C07">
        <w:rPr>
          <w:rFonts w:ascii="Calibri" w:eastAsia="Times New Roman" w:hAnsi="Calibri" w:cs="Calibri"/>
          <w:color w:val="000000"/>
          <w:sz w:val="22"/>
          <w:szCs w:val="22"/>
        </w:rPr>
        <w:t>causes played a role in the crucifixion of Jesus.  How can you say God ultimately decreed the crucifixion but at the same time He is not directly responsible for what was done to His son?</w:t>
      </w:r>
    </w:p>
    <w:p w14:paraId="5681BB54" w14:textId="77777777" w:rsidR="00E74C1B" w:rsidRPr="004A4C07" w:rsidRDefault="00E74C1B" w:rsidP="00E74C1B">
      <w:pPr>
        <w:spacing w:line="276" w:lineRule="auto"/>
        <w:rPr>
          <w:rFonts w:ascii="Calibri" w:eastAsia="Times New Roman" w:hAnsi="Calibri" w:cs="Calibri"/>
          <w:color w:val="0070C0"/>
          <w:sz w:val="22"/>
          <w:szCs w:val="22"/>
        </w:rPr>
      </w:pPr>
    </w:p>
    <w:p w14:paraId="216B4D13" w14:textId="77777777" w:rsidR="0051437B" w:rsidRPr="007227CA" w:rsidRDefault="0051437B" w:rsidP="0051437B">
      <w:pPr>
        <w:spacing w:line="276" w:lineRule="auto"/>
        <w:rPr>
          <w:rFonts w:ascii="Calibri" w:eastAsia="Times New Roman" w:hAnsi="Calibri" w:cs="Calibri"/>
          <w:color w:val="404040" w:themeColor="text2"/>
          <w:sz w:val="22"/>
          <w:szCs w:val="22"/>
        </w:rPr>
      </w:pPr>
      <w:r>
        <w:rPr>
          <w:rFonts w:ascii="Calibri" w:eastAsia="Times New Roman" w:hAnsi="Calibri" w:cs="Calibri"/>
          <w:color w:val="404040" w:themeColor="text2"/>
          <w:sz w:val="22"/>
          <w:szCs w:val="22"/>
        </w:rPr>
        <w:t xml:space="preserve">* </w:t>
      </w:r>
      <w:r w:rsidRPr="007227CA">
        <w:rPr>
          <w:rFonts w:ascii="Calibri" w:eastAsia="Times New Roman" w:hAnsi="Calibri" w:cs="Calibri"/>
          <w:color w:val="404040" w:themeColor="text2"/>
          <w:sz w:val="22"/>
          <w:szCs w:val="22"/>
        </w:rPr>
        <w:t>Helping you to understand:</w:t>
      </w:r>
    </w:p>
    <w:p w14:paraId="49FC6F04" w14:textId="05AD0F28" w:rsidR="00E74C1B" w:rsidRPr="0051437B" w:rsidRDefault="00E74C1B" w:rsidP="00E74C1B">
      <w:pPr>
        <w:spacing w:line="276" w:lineRule="auto"/>
        <w:rPr>
          <w:rFonts w:ascii="Calibri" w:eastAsia="Times New Roman" w:hAnsi="Calibri" w:cs="Calibri"/>
          <w:color w:val="000000" w:themeColor="text1"/>
          <w:sz w:val="22"/>
          <w:szCs w:val="22"/>
        </w:rPr>
      </w:pPr>
      <w:r w:rsidRPr="0051437B">
        <w:rPr>
          <w:rFonts w:ascii="Calibri" w:eastAsia="Times New Roman" w:hAnsi="Calibri" w:cs="Calibri"/>
          <w:color w:val="000000" w:themeColor="text1"/>
          <w:sz w:val="22"/>
          <w:szCs w:val="22"/>
        </w:rPr>
        <w:t xml:space="preserve">Decrees by God are seen as determined before time, sovereignly ordained by God for his </w:t>
      </w:r>
      <w:r w:rsidR="0051437B" w:rsidRPr="0051437B">
        <w:rPr>
          <w:rFonts w:ascii="Calibri" w:eastAsia="Times New Roman" w:hAnsi="Calibri" w:cs="Calibri"/>
          <w:color w:val="000000" w:themeColor="text1"/>
          <w:sz w:val="22"/>
          <w:szCs w:val="22"/>
        </w:rPr>
        <w:t>g</w:t>
      </w:r>
      <w:r w:rsidRPr="0051437B">
        <w:rPr>
          <w:rFonts w:ascii="Calibri" w:eastAsia="Times New Roman" w:hAnsi="Calibri" w:cs="Calibri"/>
          <w:color w:val="000000" w:themeColor="text1"/>
          <w:sz w:val="22"/>
          <w:szCs w:val="22"/>
        </w:rPr>
        <w:t xml:space="preserve">lory and for His pleasure. This would involve not just general </w:t>
      </w:r>
      <w:r w:rsidR="0051437B" w:rsidRPr="0051437B">
        <w:rPr>
          <w:rFonts w:ascii="Calibri" w:eastAsia="Times New Roman" w:hAnsi="Calibri" w:cs="Calibri"/>
          <w:color w:val="000000" w:themeColor="text1"/>
          <w:sz w:val="22"/>
          <w:szCs w:val="22"/>
        </w:rPr>
        <w:t>p</w:t>
      </w:r>
      <w:r w:rsidRPr="0051437B">
        <w:rPr>
          <w:rFonts w:ascii="Calibri" w:eastAsia="Times New Roman" w:hAnsi="Calibri" w:cs="Calibri"/>
          <w:color w:val="000000" w:themeColor="text1"/>
          <w:sz w:val="22"/>
          <w:szCs w:val="22"/>
        </w:rPr>
        <w:t>rovidence of nature and major events, but also down to meticulous detail of individual lives. This would include election to salvation.  </w:t>
      </w:r>
    </w:p>
    <w:p w14:paraId="743BBCB3" w14:textId="77777777" w:rsidR="00E74C1B" w:rsidRPr="004A4C07" w:rsidRDefault="00E74C1B" w:rsidP="00E74C1B">
      <w:pPr>
        <w:spacing w:line="276" w:lineRule="auto"/>
        <w:rPr>
          <w:rFonts w:ascii="Calibri" w:eastAsia="Times New Roman" w:hAnsi="Calibri" w:cs="Calibri"/>
          <w:color w:val="000000"/>
          <w:sz w:val="22"/>
          <w:szCs w:val="22"/>
        </w:rPr>
      </w:pPr>
    </w:p>
    <w:p w14:paraId="55FEE05B" w14:textId="373372AD" w:rsidR="000933C5" w:rsidRPr="000933C5" w:rsidRDefault="00E74C1B" w:rsidP="00093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Calibri" w:eastAsia="Times New Roman" w:hAnsi="Calibri" w:cs="Calibri"/>
          <w:color w:val="000000"/>
          <w:sz w:val="22"/>
          <w:szCs w:val="22"/>
        </w:rPr>
      </w:pPr>
      <w:r w:rsidRPr="004A4C07">
        <w:rPr>
          <w:rFonts w:ascii="Calibri" w:eastAsia="Times New Roman" w:hAnsi="Calibri" w:cs="Calibri"/>
          <w:color w:val="000000"/>
          <w:sz w:val="22"/>
          <w:szCs w:val="22"/>
        </w:rPr>
        <w:t xml:space="preserve">What would you say is the ultimate cause behind a person’s salvation (Ephesians 1:4), yet identify a secondary cause that is more obvious to us as finite human beings (Acts 3:19 &amp; 16:31)? </w:t>
      </w:r>
      <w:r w:rsidR="000933C5">
        <w:rPr>
          <w:rFonts w:ascii="Calibri" w:eastAsia="Times New Roman" w:hAnsi="Calibri" w:cs="Calibri"/>
          <w:color w:val="000000"/>
          <w:sz w:val="22"/>
          <w:szCs w:val="22"/>
        </w:rPr>
        <w:br/>
      </w:r>
    </w:p>
    <w:p w14:paraId="3F2BC452" w14:textId="501C3842" w:rsidR="00E74C1B" w:rsidRPr="004A4C07" w:rsidRDefault="00E74C1B" w:rsidP="00093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Calibri" w:eastAsia="Times New Roman" w:hAnsi="Calibri" w:cs="Calibri"/>
          <w:sz w:val="22"/>
          <w:szCs w:val="22"/>
        </w:rPr>
      </w:pPr>
      <w:r w:rsidRPr="004A4C07">
        <w:rPr>
          <w:rFonts w:ascii="Calibri" w:eastAsia="Times New Roman" w:hAnsi="Calibri" w:cs="Calibri"/>
          <w:sz w:val="22"/>
          <w:szCs w:val="22"/>
        </w:rPr>
        <w:t xml:space="preserve">How can we reconcile Ephesians 1:4 with Romans 10:13?  Does the </w:t>
      </w:r>
      <w:r w:rsidRPr="004A4C07">
        <w:rPr>
          <w:rFonts w:ascii="Calibri" w:eastAsia="Times New Roman" w:hAnsi="Calibri" w:cs="Calibri"/>
          <w:i/>
          <w:iCs/>
          <w:sz w:val="22"/>
          <w:szCs w:val="22"/>
        </w:rPr>
        <w:t>sovereignty</w:t>
      </w:r>
      <w:r w:rsidRPr="004A4C07">
        <w:rPr>
          <w:rFonts w:ascii="Calibri" w:eastAsia="Times New Roman" w:hAnsi="Calibri" w:cs="Calibri"/>
          <w:sz w:val="22"/>
          <w:szCs w:val="22"/>
        </w:rPr>
        <w:t xml:space="preserve"> of God conflict with the human </w:t>
      </w:r>
      <w:r w:rsidRPr="004A4C07">
        <w:rPr>
          <w:rFonts w:ascii="Calibri" w:eastAsia="Times New Roman" w:hAnsi="Calibri" w:cs="Calibri"/>
          <w:i/>
          <w:iCs/>
          <w:sz w:val="22"/>
          <w:szCs w:val="22"/>
        </w:rPr>
        <w:t>responsibility</w:t>
      </w:r>
      <w:r w:rsidRPr="004A4C07">
        <w:rPr>
          <w:rFonts w:ascii="Calibri" w:eastAsia="Times New Roman" w:hAnsi="Calibri" w:cs="Calibri"/>
          <w:sz w:val="22"/>
          <w:szCs w:val="22"/>
        </w:rPr>
        <w:t xml:space="preserve"> to repent and believe?</w:t>
      </w:r>
      <w:r w:rsidR="000933C5">
        <w:rPr>
          <w:rFonts w:ascii="Calibri" w:eastAsia="Times New Roman" w:hAnsi="Calibri" w:cs="Calibri"/>
          <w:color w:val="0070C0"/>
          <w:sz w:val="22"/>
          <w:szCs w:val="22"/>
        </w:rPr>
        <w:br/>
      </w:r>
      <w:r w:rsidR="000933C5" w:rsidRPr="004A4C07">
        <w:rPr>
          <w:rFonts w:ascii="Calibri" w:eastAsia="Times New Roman" w:hAnsi="Calibri" w:cs="Calibri"/>
          <w:sz w:val="22"/>
          <w:szCs w:val="22"/>
        </w:rPr>
        <w:t xml:space="preserve"> </w:t>
      </w:r>
    </w:p>
    <w:p w14:paraId="0D17469F" w14:textId="47A01D37" w:rsidR="00E74C1B" w:rsidRPr="004A4C07"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Calibri" w:eastAsia="Times New Roman" w:hAnsi="Calibri" w:cs="Calibri"/>
          <w:sz w:val="22"/>
          <w:szCs w:val="22"/>
        </w:rPr>
      </w:pPr>
      <w:r w:rsidRPr="004A4C07">
        <w:rPr>
          <w:rFonts w:ascii="Calibri" w:eastAsia="Times New Roman" w:hAnsi="Calibri" w:cs="Calibri"/>
          <w:sz w:val="22"/>
          <w:szCs w:val="22"/>
        </w:rPr>
        <w:t xml:space="preserve">How can God make the following promises toward </w:t>
      </w:r>
      <w:proofErr w:type="gramStart"/>
      <w:r w:rsidRPr="004A4C07">
        <w:rPr>
          <w:rFonts w:ascii="Calibri" w:eastAsia="Times New Roman" w:hAnsi="Calibri" w:cs="Calibri"/>
          <w:sz w:val="22"/>
          <w:szCs w:val="22"/>
        </w:rPr>
        <w:t>people which</w:t>
      </w:r>
      <w:proofErr w:type="gramEnd"/>
      <w:r w:rsidRPr="004A4C07">
        <w:rPr>
          <w:rFonts w:ascii="Calibri" w:eastAsia="Times New Roman" w:hAnsi="Calibri" w:cs="Calibri"/>
          <w:sz w:val="22"/>
          <w:szCs w:val="22"/>
        </w:rPr>
        <w:t xml:space="preserve"> all require human responsibility in their response to His promises, and yet reconcile the fact that He is sovereign in salvation?  Read about His promises here - Isaiah 1:18; 45:22; 55:1-3; Matt. 11:28-29; Jn. 6:35,37; Jn. 11:25-26; Jn. 3:16.</w:t>
      </w:r>
      <w:r w:rsidR="000933C5">
        <w:rPr>
          <w:rFonts w:ascii="Calibri" w:eastAsia="Times New Roman" w:hAnsi="Calibri" w:cs="Calibri"/>
          <w:sz w:val="22"/>
          <w:szCs w:val="22"/>
        </w:rPr>
        <w:br/>
      </w:r>
      <w:r w:rsidRPr="004A4C07">
        <w:rPr>
          <w:rFonts w:ascii="Calibri" w:eastAsia="Times New Roman" w:hAnsi="Calibri" w:cs="Calibri"/>
          <w:sz w:val="22"/>
          <w:szCs w:val="22"/>
        </w:rPr>
        <w:t xml:space="preserve"> </w:t>
      </w:r>
    </w:p>
    <w:p w14:paraId="4F855CA0" w14:textId="648D9488" w:rsidR="00B50940" w:rsidRDefault="00E74C1B" w:rsidP="00093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rPr>
          <w:rFonts w:ascii="Calibri" w:eastAsia="Times New Roman" w:hAnsi="Calibri" w:cs="Calibri"/>
          <w:color w:val="0070C0"/>
          <w:sz w:val="22"/>
          <w:szCs w:val="22"/>
          <w:shd w:val="clear" w:color="auto" w:fill="FFFFFF"/>
        </w:rPr>
      </w:pPr>
      <w:r w:rsidRPr="004A4C07">
        <w:rPr>
          <w:rFonts w:ascii="Calibri" w:eastAsia="Times New Roman" w:hAnsi="Calibri" w:cs="Calibri"/>
          <w:color w:val="000000"/>
          <w:sz w:val="22"/>
          <w:szCs w:val="22"/>
          <w:shd w:val="clear" w:color="auto" w:fill="FFFFFF"/>
        </w:rPr>
        <w:t xml:space="preserve">Read Job 38-41. Do you see God addressing Job’s suffering? If not, what does God stress in His answer to Job’s suffering?   Why do you think He does that? </w:t>
      </w:r>
    </w:p>
    <w:p w14:paraId="776619D2" w14:textId="77777777" w:rsidR="00B50940" w:rsidRDefault="00B50940" w:rsidP="00B50940">
      <w:pPr>
        <w:shd w:val="clear" w:color="auto" w:fill="FFFFFF"/>
        <w:spacing w:line="276" w:lineRule="auto"/>
        <w:jc w:val="both"/>
        <w:rPr>
          <w:rFonts w:ascii="Calibri" w:eastAsia="Times New Roman" w:hAnsi="Calibri" w:cs="Calibri"/>
          <w:color w:val="0070C0"/>
          <w:sz w:val="22"/>
          <w:szCs w:val="22"/>
          <w:shd w:val="clear" w:color="auto" w:fill="FFFFFF"/>
        </w:rPr>
      </w:pPr>
    </w:p>
    <w:p w14:paraId="1CAE5804" w14:textId="4A3F3F24" w:rsidR="00480A87" w:rsidRPr="00B50940" w:rsidRDefault="00B50940" w:rsidP="00B50940">
      <w:pPr>
        <w:shd w:val="clear" w:color="auto" w:fill="FFFFFF"/>
        <w:spacing w:line="276" w:lineRule="auto"/>
        <w:jc w:val="both"/>
        <w:rPr>
          <w:rFonts w:ascii="Calibri" w:eastAsia="Times New Roman" w:hAnsi="Calibri" w:cs="Calibri"/>
          <w:b/>
          <w:bCs/>
          <w:color w:val="0070C0"/>
          <w:sz w:val="26"/>
          <w:szCs w:val="26"/>
          <w:shd w:val="clear" w:color="auto" w:fill="FFFFFF"/>
        </w:rPr>
      </w:pPr>
      <w:r w:rsidRPr="00B50940">
        <w:rPr>
          <w:rFonts w:ascii="Calibri" w:eastAsia="Times New Roman" w:hAnsi="Calibri" w:cs="Calibri"/>
          <w:b/>
          <w:bCs/>
          <w:color w:val="000000" w:themeColor="text1"/>
          <w:sz w:val="26"/>
          <w:szCs w:val="26"/>
          <w:shd w:val="clear" w:color="auto" w:fill="FFFFFF"/>
        </w:rPr>
        <w:t xml:space="preserve">PART 2   </w:t>
      </w:r>
      <w:r w:rsidR="00480A87" w:rsidRPr="00B50940">
        <w:rPr>
          <w:rFonts w:ascii="Calibri" w:hAnsi="Calibri" w:cs="Calibri"/>
          <w:b/>
          <w:bCs/>
          <w:color w:val="000000" w:themeColor="text1"/>
          <w:sz w:val="26"/>
          <w:szCs w:val="26"/>
        </w:rPr>
        <w:t xml:space="preserve">THE </w:t>
      </w:r>
      <w:r w:rsidR="00480A87" w:rsidRPr="00B50940">
        <w:rPr>
          <w:rFonts w:ascii="Calibri" w:hAnsi="Calibri" w:cs="Calibri"/>
          <w:b/>
          <w:bCs/>
          <w:sz w:val="26"/>
          <w:szCs w:val="26"/>
        </w:rPr>
        <w:t>PROBLEM OF EVIL – THE CREATION &amp; FALL OF THE ANGELIC RACE</w:t>
      </w:r>
    </w:p>
    <w:p w14:paraId="79F40A3F" w14:textId="77777777" w:rsidR="00E74C1B" w:rsidRPr="004A4C07" w:rsidRDefault="00E74C1B" w:rsidP="00E74C1B">
      <w:pPr>
        <w:spacing w:line="276" w:lineRule="auto"/>
        <w:rPr>
          <w:rFonts w:ascii="Calibri" w:hAnsi="Calibri" w:cs="Calibri"/>
          <w:sz w:val="22"/>
          <w:szCs w:val="22"/>
        </w:rPr>
      </w:pPr>
    </w:p>
    <w:p w14:paraId="29531BF8" w14:textId="1C21436D" w:rsidR="00E74C1B" w:rsidRPr="000933C5" w:rsidRDefault="00E74C1B" w:rsidP="00093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rPr>
          <w:rFonts w:ascii="Calibri" w:hAnsi="Calibri" w:cs="Calibri"/>
          <w:sz w:val="22"/>
          <w:szCs w:val="22"/>
        </w:rPr>
      </w:pPr>
      <w:r w:rsidRPr="004A4C07">
        <w:rPr>
          <w:rFonts w:ascii="Calibri" w:hAnsi="Calibri" w:cs="Calibri"/>
          <w:sz w:val="22"/>
          <w:szCs w:val="22"/>
        </w:rPr>
        <w:t>Where did evil come from if God said in Genesis 1:31 that everything He had created was very good, yet in Genesis 3:1 He tells us about a serpent that is evil and tempts the first couple to sin?</w:t>
      </w:r>
    </w:p>
    <w:p w14:paraId="24DD4E2D" w14:textId="2E798D40" w:rsidR="00E74C1B" w:rsidRPr="004A4C07" w:rsidRDefault="00E74C1B" w:rsidP="00093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rPr>
          <w:rFonts w:ascii="Calibri" w:hAnsi="Calibri" w:cs="Calibri"/>
          <w:color w:val="0070C0"/>
          <w:sz w:val="22"/>
          <w:szCs w:val="22"/>
        </w:rPr>
      </w:pPr>
      <w:r w:rsidRPr="000933C5">
        <w:rPr>
          <w:rFonts w:ascii="Calibri" w:hAnsi="Calibri" w:cs="Calibri"/>
          <w:color w:val="000000" w:themeColor="text1"/>
          <w:sz w:val="22"/>
          <w:szCs w:val="22"/>
        </w:rPr>
        <w:lastRenderedPageBreak/>
        <w:t xml:space="preserve">In Isaiah </w:t>
      </w:r>
      <w:r w:rsidRPr="004A4C07">
        <w:rPr>
          <w:rFonts w:ascii="Calibri" w:hAnsi="Calibri" w:cs="Calibri"/>
          <w:sz w:val="22"/>
          <w:szCs w:val="22"/>
        </w:rPr>
        <w:t>14:1-15 &amp; Ezekiel 28:11-17, what is the source of the evil identified in those texts?</w:t>
      </w:r>
      <w:r w:rsidR="000933C5">
        <w:rPr>
          <w:rFonts w:ascii="Calibri" w:hAnsi="Calibri" w:cs="Calibri"/>
          <w:sz w:val="22"/>
          <w:szCs w:val="22"/>
        </w:rPr>
        <w:br/>
      </w:r>
      <w:r w:rsidR="000933C5" w:rsidRPr="004A4C07">
        <w:rPr>
          <w:rFonts w:ascii="Calibri" w:hAnsi="Calibri" w:cs="Calibri"/>
          <w:color w:val="0070C0"/>
          <w:sz w:val="22"/>
          <w:szCs w:val="22"/>
        </w:rPr>
        <w:t xml:space="preserve"> </w:t>
      </w:r>
    </w:p>
    <w:p w14:paraId="20B5DF89" w14:textId="6BB03171" w:rsidR="000E2401" w:rsidRPr="004A4C07"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rPr>
          <w:rFonts w:ascii="Calibri" w:hAnsi="Calibri" w:cs="Calibri"/>
          <w:sz w:val="22"/>
          <w:szCs w:val="22"/>
        </w:rPr>
      </w:pPr>
      <w:r w:rsidRPr="004A4C07">
        <w:rPr>
          <w:rFonts w:ascii="Calibri" w:hAnsi="Calibri" w:cs="Calibri"/>
          <w:sz w:val="22"/>
          <w:szCs w:val="22"/>
        </w:rPr>
        <w:t xml:space="preserve">God could not have created anything </w:t>
      </w:r>
      <w:r w:rsidR="00205B20">
        <w:rPr>
          <w:rFonts w:ascii="Calibri" w:hAnsi="Calibri" w:cs="Calibri"/>
          <w:sz w:val="22"/>
          <w:szCs w:val="22"/>
        </w:rPr>
        <w:t xml:space="preserve">as </w:t>
      </w:r>
      <w:r w:rsidR="008778EE">
        <w:rPr>
          <w:rFonts w:ascii="Calibri" w:hAnsi="Calibri" w:cs="Calibri"/>
          <w:sz w:val="22"/>
          <w:szCs w:val="22"/>
        </w:rPr>
        <w:t>infinitely</w:t>
      </w:r>
      <w:r w:rsidR="00205B20">
        <w:rPr>
          <w:rFonts w:ascii="Calibri" w:hAnsi="Calibri" w:cs="Calibri"/>
          <w:sz w:val="22"/>
          <w:szCs w:val="22"/>
        </w:rPr>
        <w:t xml:space="preserve"> perfect as</w:t>
      </w:r>
      <w:r w:rsidRPr="004A4C07">
        <w:rPr>
          <w:rFonts w:ascii="Calibri" w:hAnsi="Calibri" w:cs="Calibri"/>
          <w:sz w:val="22"/>
          <w:szCs w:val="22"/>
        </w:rPr>
        <w:t xml:space="preserve"> He</w:t>
      </w:r>
      <w:r w:rsidR="00205B20">
        <w:rPr>
          <w:rFonts w:ascii="Calibri" w:hAnsi="Calibri" w:cs="Calibri"/>
          <w:sz w:val="22"/>
          <w:szCs w:val="22"/>
        </w:rPr>
        <w:t xml:space="preserve"> i</w:t>
      </w:r>
      <w:r w:rsidRPr="004A4C07">
        <w:rPr>
          <w:rFonts w:ascii="Calibri" w:hAnsi="Calibri" w:cs="Calibri"/>
          <w:sz w:val="22"/>
          <w:szCs w:val="22"/>
        </w:rPr>
        <w:t xml:space="preserve">s because </w:t>
      </w:r>
      <w:r w:rsidR="00205B20">
        <w:rPr>
          <w:rFonts w:ascii="Calibri" w:hAnsi="Calibri" w:cs="Calibri"/>
          <w:sz w:val="22"/>
          <w:szCs w:val="22"/>
        </w:rPr>
        <w:t xml:space="preserve">Scripture states that He alone is </w:t>
      </w:r>
      <w:r w:rsidR="008778EE">
        <w:rPr>
          <w:rFonts w:ascii="Calibri" w:hAnsi="Calibri" w:cs="Calibri"/>
          <w:sz w:val="22"/>
          <w:szCs w:val="22"/>
        </w:rPr>
        <w:t>infinitely</w:t>
      </w:r>
      <w:r w:rsidR="00205B20">
        <w:rPr>
          <w:rFonts w:ascii="Calibri" w:hAnsi="Calibri" w:cs="Calibri"/>
          <w:sz w:val="22"/>
          <w:szCs w:val="22"/>
        </w:rPr>
        <w:t xml:space="preserve"> perfect in </w:t>
      </w:r>
      <w:r w:rsidR="008778EE">
        <w:rPr>
          <w:rFonts w:ascii="Calibri" w:hAnsi="Calibri" w:cs="Calibri"/>
          <w:sz w:val="22"/>
          <w:szCs w:val="22"/>
        </w:rPr>
        <w:t xml:space="preserve">all </w:t>
      </w:r>
      <w:r w:rsidR="00205B20">
        <w:rPr>
          <w:rFonts w:ascii="Calibri" w:hAnsi="Calibri" w:cs="Calibri"/>
          <w:sz w:val="22"/>
          <w:szCs w:val="22"/>
        </w:rPr>
        <w:t xml:space="preserve">His </w:t>
      </w:r>
      <w:r w:rsidR="008778EE">
        <w:rPr>
          <w:rFonts w:ascii="Calibri" w:hAnsi="Calibri" w:cs="Calibri"/>
          <w:sz w:val="22"/>
          <w:szCs w:val="22"/>
        </w:rPr>
        <w:t>ways</w:t>
      </w:r>
      <w:r w:rsidR="00205B20">
        <w:rPr>
          <w:rFonts w:ascii="Calibri" w:hAnsi="Calibri" w:cs="Calibri"/>
          <w:sz w:val="22"/>
          <w:szCs w:val="22"/>
        </w:rPr>
        <w:t xml:space="preserve">. </w:t>
      </w:r>
      <w:r w:rsidRPr="004A4C07">
        <w:rPr>
          <w:rFonts w:ascii="Calibri" w:hAnsi="Calibri" w:cs="Calibri"/>
          <w:sz w:val="22"/>
          <w:szCs w:val="22"/>
        </w:rPr>
        <w:t>Would this fact allow for the potential of evil coming from a creation that was less than perfect as God is perfect?  Discuss this idea…</w:t>
      </w:r>
      <w:r w:rsidR="008778EE">
        <w:rPr>
          <w:rFonts w:ascii="Calibri" w:hAnsi="Calibri" w:cs="Calibri"/>
          <w:sz w:val="22"/>
          <w:szCs w:val="22"/>
        </w:rPr>
        <w:t>.</w:t>
      </w:r>
    </w:p>
    <w:p w14:paraId="7C4D43F0" w14:textId="77777777" w:rsidR="000E2401" w:rsidRPr="004A4C07" w:rsidRDefault="000E2401" w:rsidP="00E74C1B">
      <w:pPr>
        <w:pStyle w:val="Default"/>
        <w:ind w:left="0" w:firstLine="0"/>
        <w:rPr>
          <w:rFonts w:ascii="Calibri" w:hAnsi="Calibri" w:cs="Calibri"/>
        </w:rPr>
      </w:pPr>
    </w:p>
    <w:p w14:paraId="767F2351" w14:textId="77777777" w:rsidR="007C6D32" w:rsidRPr="004A4C07" w:rsidRDefault="007C6D32" w:rsidP="00BC723F">
      <w:pPr>
        <w:pStyle w:val="Default"/>
        <w:tabs>
          <w:tab w:val="clear" w:pos="1350"/>
        </w:tabs>
        <w:ind w:left="720" w:firstLine="0"/>
        <w:rPr>
          <w:rFonts w:ascii="Calibri" w:hAnsi="Calibri" w:cs="Calibri"/>
        </w:rPr>
      </w:pPr>
    </w:p>
    <w:p w14:paraId="597A41AC" w14:textId="4236553A" w:rsidR="009B35E3" w:rsidRPr="004A4C07" w:rsidRDefault="009B35E3" w:rsidP="00480A87">
      <w:pPr>
        <w:pStyle w:val="Default"/>
        <w:tabs>
          <w:tab w:val="clear" w:pos="1350"/>
        </w:tabs>
        <w:rPr>
          <w:rFonts w:ascii="Calibri" w:hAnsi="Calibri" w:cs="Calibri"/>
        </w:rPr>
      </w:pPr>
    </w:p>
    <w:p w14:paraId="385D54F6" w14:textId="77777777" w:rsidR="000E2401" w:rsidRPr="004A4C07" w:rsidRDefault="000E2401" w:rsidP="007C6D32">
      <w:pPr>
        <w:pStyle w:val="Default"/>
        <w:tabs>
          <w:tab w:val="clear" w:pos="1350"/>
          <w:tab w:val="left" w:pos="1152"/>
        </w:tabs>
        <w:ind w:left="0" w:firstLine="0"/>
        <w:rPr>
          <w:rFonts w:ascii="Calibri" w:hAnsi="Calibri" w:cs="Calibri"/>
        </w:rPr>
      </w:pPr>
    </w:p>
    <w:sectPr w:rsidR="000E2401" w:rsidRPr="004A4C07">
      <w:headerReference w:type="default" r:id="rId8"/>
      <w:footerReference w:type="even" r:id="rId9"/>
      <w:footerReference w:type="default" r:id="rId10"/>
      <w:pgSz w:w="12240" w:h="15840"/>
      <w:pgMar w:top="1440" w:right="108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0F586" w14:textId="77777777" w:rsidR="001D1ADB" w:rsidRDefault="001D1ADB">
      <w:r>
        <w:separator/>
      </w:r>
    </w:p>
  </w:endnote>
  <w:endnote w:type="continuationSeparator" w:id="0">
    <w:p w14:paraId="7CBDC1BB" w14:textId="77777777" w:rsidR="001D1ADB" w:rsidRDefault="001D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6930607"/>
      <w:docPartObj>
        <w:docPartGallery w:val="Page Numbers (Bottom of Page)"/>
        <w:docPartUnique/>
      </w:docPartObj>
    </w:sdtPr>
    <w:sdtEndPr>
      <w:rPr>
        <w:rStyle w:val="PageNumber"/>
      </w:rPr>
    </w:sdtEndPr>
    <w:sdtContent>
      <w:p w14:paraId="0235FAAC" w14:textId="2DC5DD49" w:rsidR="00BC723F" w:rsidRDefault="00BC723F" w:rsidP="009F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26A934" w14:textId="77777777" w:rsidR="00BC723F" w:rsidRDefault="00BC723F" w:rsidP="00BC72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3223447"/>
      <w:docPartObj>
        <w:docPartGallery w:val="Page Numbers (Bottom of Page)"/>
        <w:docPartUnique/>
      </w:docPartObj>
    </w:sdtPr>
    <w:sdtEndPr>
      <w:rPr>
        <w:rStyle w:val="PageNumber"/>
      </w:rPr>
    </w:sdtEndPr>
    <w:sdtContent>
      <w:p w14:paraId="050F2942" w14:textId="1F3DAD36" w:rsidR="00BC723F" w:rsidRDefault="00BC723F" w:rsidP="009F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70A3">
          <w:rPr>
            <w:rStyle w:val="PageNumber"/>
            <w:noProof/>
          </w:rPr>
          <w:t>1</w:t>
        </w:r>
        <w:r>
          <w:rPr>
            <w:rStyle w:val="PageNumber"/>
          </w:rPr>
          <w:fldChar w:fldCharType="end"/>
        </w:r>
      </w:p>
    </w:sdtContent>
  </w:sdt>
  <w:p w14:paraId="5CA3446B" w14:textId="77777777" w:rsidR="000E2401" w:rsidRDefault="000E2401" w:rsidP="00BC723F">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4CFE1" w14:textId="77777777" w:rsidR="001D1ADB" w:rsidRDefault="001D1ADB">
      <w:r>
        <w:separator/>
      </w:r>
    </w:p>
  </w:footnote>
  <w:footnote w:type="continuationSeparator" w:id="0">
    <w:p w14:paraId="0481A37B" w14:textId="77777777" w:rsidR="001D1ADB" w:rsidRDefault="001D1A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B965" w14:textId="77777777" w:rsidR="000E2401" w:rsidRDefault="000E24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7D7"/>
    <w:multiLevelType w:val="hybridMultilevel"/>
    <w:tmpl w:val="6D0607BE"/>
    <w:lvl w:ilvl="0" w:tplc="6F464C7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948A4"/>
    <w:multiLevelType w:val="hybridMultilevel"/>
    <w:tmpl w:val="97761E70"/>
    <w:lvl w:ilvl="0" w:tplc="0A0014B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603D1"/>
    <w:multiLevelType w:val="hybridMultilevel"/>
    <w:tmpl w:val="40545934"/>
    <w:styleLink w:val="Lettered"/>
    <w:lvl w:ilvl="0" w:tplc="849E1190">
      <w:start w:val="1"/>
      <w:numFmt w:val="decimal"/>
      <w:lvlText w:val="%1)"/>
      <w:lvlJc w:val="left"/>
      <w:pPr>
        <w:tabs>
          <w:tab w:val="num" w:pos="360"/>
        </w:tabs>
        <w:ind w:left="378" w:hanging="378"/>
      </w:pPr>
      <w:rPr>
        <w:rFonts w:hAnsi="Arial Unicode MS"/>
        <w:caps w:val="0"/>
        <w:smallCaps w:val="0"/>
        <w:strike w:val="0"/>
        <w:dstrike w:val="0"/>
        <w:outline w:val="0"/>
        <w:emboss w:val="0"/>
        <w:imprint w:val="0"/>
        <w:spacing w:val="0"/>
        <w:w w:val="100"/>
        <w:kern w:val="0"/>
        <w:position w:val="0"/>
        <w:highlight w:val="none"/>
        <w:vertAlign w:val="baseline"/>
      </w:rPr>
    </w:lvl>
    <w:lvl w:ilvl="1" w:tplc="36105ED6">
      <w:start w:val="1"/>
      <w:numFmt w:val="decimal"/>
      <w:lvlText w:val="%2)"/>
      <w:lvlJc w:val="left"/>
      <w:pPr>
        <w:tabs>
          <w:tab w:val="left" w:pos="270"/>
          <w:tab w:val="left" w:pos="270"/>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 w:ilvl="2" w:tplc="BC884FF8">
      <w:start w:val="1"/>
      <w:numFmt w:val="decimal"/>
      <w:lvlText w:val="%3)"/>
      <w:lvlJc w:val="left"/>
      <w:pPr>
        <w:tabs>
          <w:tab w:val="left" w:pos="270"/>
          <w:tab w:val="left" w:pos="270"/>
          <w:tab w:val="num" w:pos="1080"/>
        </w:tabs>
        <w:ind w:left="1098"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48C06076">
      <w:start w:val="1"/>
      <w:numFmt w:val="decimal"/>
      <w:lvlText w:val="%4)"/>
      <w:lvlJc w:val="left"/>
      <w:pPr>
        <w:tabs>
          <w:tab w:val="left" w:pos="270"/>
          <w:tab w:val="left" w:pos="270"/>
          <w:tab w:val="num" w:pos="1440"/>
        </w:tabs>
        <w:ind w:left="1458" w:hanging="378"/>
      </w:pPr>
      <w:rPr>
        <w:rFonts w:hAnsi="Arial Unicode MS"/>
        <w:caps w:val="0"/>
        <w:smallCaps w:val="0"/>
        <w:strike w:val="0"/>
        <w:dstrike w:val="0"/>
        <w:outline w:val="0"/>
        <w:emboss w:val="0"/>
        <w:imprint w:val="0"/>
        <w:spacing w:val="0"/>
        <w:w w:val="100"/>
        <w:kern w:val="0"/>
        <w:position w:val="0"/>
        <w:highlight w:val="none"/>
        <w:vertAlign w:val="baseline"/>
      </w:rPr>
    </w:lvl>
    <w:lvl w:ilvl="4" w:tplc="15A24FF0">
      <w:start w:val="1"/>
      <w:numFmt w:val="decimal"/>
      <w:lvlText w:val="%5)"/>
      <w:lvlJc w:val="left"/>
      <w:pPr>
        <w:tabs>
          <w:tab w:val="left" w:pos="270"/>
          <w:tab w:val="left" w:pos="270"/>
          <w:tab w:val="num" w:pos="1800"/>
        </w:tabs>
        <w:ind w:left="1818" w:hanging="378"/>
      </w:pPr>
      <w:rPr>
        <w:rFonts w:hAnsi="Arial Unicode MS"/>
        <w:caps w:val="0"/>
        <w:smallCaps w:val="0"/>
        <w:strike w:val="0"/>
        <w:dstrike w:val="0"/>
        <w:outline w:val="0"/>
        <w:emboss w:val="0"/>
        <w:imprint w:val="0"/>
        <w:spacing w:val="0"/>
        <w:w w:val="100"/>
        <w:kern w:val="0"/>
        <w:position w:val="0"/>
        <w:highlight w:val="none"/>
        <w:vertAlign w:val="baseline"/>
      </w:rPr>
    </w:lvl>
    <w:lvl w:ilvl="5" w:tplc="207A74CA">
      <w:start w:val="1"/>
      <w:numFmt w:val="decimal"/>
      <w:lvlText w:val="%6)"/>
      <w:lvlJc w:val="left"/>
      <w:pPr>
        <w:tabs>
          <w:tab w:val="left" w:pos="270"/>
          <w:tab w:val="left" w:pos="270"/>
          <w:tab w:val="num" w:pos="2160"/>
        </w:tabs>
        <w:ind w:left="2178"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E3F02FE2">
      <w:start w:val="1"/>
      <w:numFmt w:val="decimal"/>
      <w:lvlText w:val="%7)"/>
      <w:lvlJc w:val="left"/>
      <w:pPr>
        <w:tabs>
          <w:tab w:val="left" w:pos="270"/>
          <w:tab w:val="left" w:pos="270"/>
          <w:tab w:val="num" w:pos="2520"/>
        </w:tabs>
        <w:ind w:left="2538" w:hanging="378"/>
      </w:pPr>
      <w:rPr>
        <w:rFonts w:hAnsi="Arial Unicode MS"/>
        <w:caps w:val="0"/>
        <w:smallCaps w:val="0"/>
        <w:strike w:val="0"/>
        <w:dstrike w:val="0"/>
        <w:outline w:val="0"/>
        <w:emboss w:val="0"/>
        <w:imprint w:val="0"/>
        <w:spacing w:val="0"/>
        <w:w w:val="100"/>
        <w:kern w:val="0"/>
        <w:position w:val="0"/>
        <w:highlight w:val="none"/>
        <w:vertAlign w:val="baseline"/>
      </w:rPr>
    </w:lvl>
    <w:lvl w:ilvl="7" w:tplc="77E05600">
      <w:start w:val="1"/>
      <w:numFmt w:val="decimal"/>
      <w:lvlText w:val="%8)"/>
      <w:lvlJc w:val="left"/>
      <w:pPr>
        <w:tabs>
          <w:tab w:val="left" w:pos="270"/>
          <w:tab w:val="left" w:pos="270"/>
          <w:tab w:val="num" w:pos="2880"/>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tplc="A29CC34A">
      <w:start w:val="1"/>
      <w:numFmt w:val="decimal"/>
      <w:lvlText w:val="%9)"/>
      <w:lvlJc w:val="left"/>
      <w:pPr>
        <w:tabs>
          <w:tab w:val="left" w:pos="270"/>
          <w:tab w:val="left" w:pos="270"/>
          <w:tab w:val="num" w:pos="3240"/>
        </w:tabs>
        <w:ind w:left="3258"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4213EF9"/>
    <w:multiLevelType w:val="hybridMultilevel"/>
    <w:tmpl w:val="8EAE44CC"/>
    <w:lvl w:ilvl="0" w:tplc="B93E1A2E">
      <w:start w:val="2"/>
      <w:numFmt w:val="decimal"/>
      <w:lvlText w:val="%1"/>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05F0C"/>
    <w:multiLevelType w:val="hybridMultilevel"/>
    <w:tmpl w:val="40545934"/>
    <w:numStyleLink w:val="Lettered"/>
  </w:abstractNum>
  <w:abstractNum w:abstractNumId="5">
    <w:nsid w:val="7FD608A8"/>
    <w:multiLevelType w:val="hybridMultilevel"/>
    <w:tmpl w:val="48567CDA"/>
    <w:lvl w:ilvl="0" w:tplc="C8D672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displayBackgroundShape/>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01"/>
    <w:rsid w:val="000933C5"/>
    <w:rsid w:val="000A4A3A"/>
    <w:rsid w:val="000A70A3"/>
    <w:rsid w:val="000E2401"/>
    <w:rsid w:val="000F32B9"/>
    <w:rsid w:val="000F71FE"/>
    <w:rsid w:val="00117D05"/>
    <w:rsid w:val="0016572D"/>
    <w:rsid w:val="00171C4A"/>
    <w:rsid w:val="001D1ADB"/>
    <w:rsid w:val="00205B20"/>
    <w:rsid w:val="002C657A"/>
    <w:rsid w:val="003D579D"/>
    <w:rsid w:val="004476F8"/>
    <w:rsid w:val="00480A87"/>
    <w:rsid w:val="004A4C07"/>
    <w:rsid w:val="004E46A9"/>
    <w:rsid w:val="0051437B"/>
    <w:rsid w:val="00592A99"/>
    <w:rsid w:val="005B1A50"/>
    <w:rsid w:val="007227CA"/>
    <w:rsid w:val="007C6D32"/>
    <w:rsid w:val="0080195C"/>
    <w:rsid w:val="008778EE"/>
    <w:rsid w:val="00931563"/>
    <w:rsid w:val="0097067E"/>
    <w:rsid w:val="00983BFA"/>
    <w:rsid w:val="00986292"/>
    <w:rsid w:val="009B35E3"/>
    <w:rsid w:val="00AA0EBA"/>
    <w:rsid w:val="00B50940"/>
    <w:rsid w:val="00B67061"/>
    <w:rsid w:val="00BC723F"/>
    <w:rsid w:val="00C63340"/>
    <w:rsid w:val="00CE4B62"/>
    <w:rsid w:val="00CF3D5F"/>
    <w:rsid w:val="00DE4521"/>
    <w:rsid w:val="00DF243D"/>
    <w:rsid w:val="00E74C1B"/>
    <w:rsid w:val="00EB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8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tabs>
        <w:tab w:val="left" w:pos="1350"/>
      </w:tabs>
      <w:ind w:left="18" w:hanging="18"/>
    </w:pPr>
    <w:rPr>
      <w:rFonts w:ascii="Helvetica" w:hAnsi="Helvetica" w:cs="Arial Unicode MS"/>
      <w:color w:val="000000"/>
      <w:sz w:val="22"/>
      <w:szCs w:val="22"/>
      <w14:textOutline w14:w="0" w14:cap="flat" w14:cmpd="sng" w14:algn="ctr">
        <w14:noFill/>
        <w14:prstDash w14:val="solid"/>
        <w14:bevel/>
      </w14:textOutline>
    </w:rPr>
  </w:style>
  <w:style w:type="character" w:customStyle="1" w:styleId="RED">
    <w:name w:val="RED"/>
    <w:rPr>
      <w:outline w:val="0"/>
      <w:color w:val="FF2D21"/>
    </w:rPr>
  </w:style>
  <w:style w:type="character" w:customStyle="1" w:styleId="BLUE">
    <w:name w:val="BLUE"/>
    <w:rPr>
      <w:outline w:val="0"/>
      <w:color w:val="0433FF"/>
    </w:rPr>
  </w:style>
  <w:style w:type="numbering" w:customStyle="1" w:styleId="Lettered">
    <w:name w:val="Lettered"/>
    <w:pPr>
      <w:numPr>
        <w:numId w:val="1"/>
      </w:numPr>
    </w:pPr>
  </w:style>
  <w:style w:type="character" w:customStyle="1" w:styleId="Strikethrough">
    <w:name w:val="Strikethrough"/>
    <w:rPr>
      <w:strike/>
      <w:dstrike w:val="0"/>
      <w:lang w:val="en-US"/>
    </w:rPr>
  </w:style>
  <w:style w:type="paragraph" w:styleId="ListParagraph">
    <w:name w:val="List Paragraph"/>
    <w:basedOn w:val="Normal"/>
    <w:uiPriority w:val="34"/>
    <w:qFormat/>
    <w:rsid w:val="00B67061"/>
    <w:pPr>
      <w:ind w:left="720"/>
      <w:contextualSpacing/>
    </w:pPr>
  </w:style>
  <w:style w:type="paragraph" w:styleId="Footer">
    <w:name w:val="footer"/>
    <w:basedOn w:val="Normal"/>
    <w:link w:val="FooterChar"/>
    <w:uiPriority w:val="99"/>
    <w:unhideWhenUsed/>
    <w:rsid w:val="00BC723F"/>
    <w:pPr>
      <w:tabs>
        <w:tab w:val="center" w:pos="4680"/>
        <w:tab w:val="right" w:pos="9360"/>
      </w:tabs>
    </w:pPr>
  </w:style>
  <w:style w:type="character" w:customStyle="1" w:styleId="FooterChar">
    <w:name w:val="Footer Char"/>
    <w:basedOn w:val="DefaultParagraphFont"/>
    <w:link w:val="Footer"/>
    <w:uiPriority w:val="99"/>
    <w:rsid w:val="00BC723F"/>
    <w:rPr>
      <w:sz w:val="24"/>
      <w:szCs w:val="24"/>
    </w:rPr>
  </w:style>
  <w:style w:type="character" w:styleId="PageNumber">
    <w:name w:val="page number"/>
    <w:basedOn w:val="DefaultParagraphFont"/>
    <w:uiPriority w:val="99"/>
    <w:semiHidden/>
    <w:unhideWhenUsed/>
    <w:rsid w:val="00BC72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tabs>
        <w:tab w:val="left" w:pos="1350"/>
      </w:tabs>
      <w:ind w:left="18" w:hanging="18"/>
    </w:pPr>
    <w:rPr>
      <w:rFonts w:ascii="Helvetica" w:hAnsi="Helvetica" w:cs="Arial Unicode MS"/>
      <w:color w:val="000000"/>
      <w:sz w:val="22"/>
      <w:szCs w:val="22"/>
      <w14:textOutline w14:w="0" w14:cap="flat" w14:cmpd="sng" w14:algn="ctr">
        <w14:noFill/>
        <w14:prstDash w14:val="solid"/>
        <w14:bevel/>
      </w14:textOutline>
    </w:rPr>
  </w:style>
  <w:style w:type="character" w:customStyle="1" w:styleId="RED">
    <w:name w:val="RED"/>
    <w:rPr>
      <w:outline w:val="0"/>
      <w:color w:val="FF2D21"/>
    </w:rPr>
  </w:style>
  <w:style w:type="character" w:customStyle="1" w:styleId="BLUE">
    <w:name w:val="BLUE"/>
    <w:rPr>
      <w:outline w:val="0"/>
      <w:color w:val="0433FF"/>
    </w:rPr>
  </w:style>
  <w:style w:type="numbering" w:customStyle="1" w:styleId="Lettered">
    <w:name w:val="Lettered"/>
    <w:pPr>
      <w:numPr>
        <w:numId w:val="1"/>
      </w:numPr>
    </w:pPr>
  </w:style>
  <w:style w:type="character" w:customStyle="1" w:styleId="Strikethrough">
    <w:name w:val="Strikethrough"/>
    <w:rPr>
      <w:strike/>
      <w:dstrike w:val="0"/>
      <w:lang w:val="en-US"/>
    </w:rPr>
  </w:style>
  <w:style w:type="paragraph" w:styleId="ListParagraph">
    <w:name w:val="List Paragraph"/>
    <w:basedOn w:val="Normal"/>
    <w:uiPriority w:val="34"/>
    <w:qFormat/>
    <w:rsid w:val="00B67061"/>
    <w:pPr>
      <w:ind w:left="720"/>
      <w:contextualSpacing/>
    </w:pPr>
  </w:style>
  <w:style w:type="paragraph" w:styleId="Footer">
    <w:name w:val="footer"/>
    <w:basedOn w:val="Normal"/>
    <w:link w:val="FooterChar"/>
    <w:uiPriority w:val="99"/>
    <w:unhideWhenUsed/>
    <w:rsid w:val="00BC723F"/>
    <w:pPr>
      <w:tabs>
        <w:tab w:val="center" w:pos="4680"/>
        <w:tab w:val="right" w:pos="9360"/>
      </w:tabs>
    </w:pPr>
  </w:style>
  <w:style w:type="character" w:customStyle="1" w:styleId="FooterChar">
    <w:name w:val="Footer Char"/>
    <w:basedOn w:val="DefaultParagraphFont"/>
    <w:link w:val="Footer"/>
    <w:uiPriority w:val="99"/>
    <w:rsid w:val="00BC723F"/>
    <w:rPr>
      <w:sz w:val="24"/>
      <w:szCs w:val="24"/>
    </w:rPr>
  </w:style>
  <w:style w:type="character" w:styleId="PageNumber">
    <w:name w:val="page number"/>
    <w:basedOn w:val="DefaultParagraphFont"/>
    <w:uiPriority w:val="99"/>
    <w:semiHidden/>
    <w:unhideWhenUsed/>
    <w:rsid w:val="00BC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Ballard</cp:lastModifiedBy>
  <cp:revision>2</cp:revision>
  <dcterms:created xsi:type="dcterms:W3CDTF">2023-04-12T15:18:00Z</dcterms:created>
  <dcterms:modified xsi:type="dcterms:W3CDTF">2023-04-12T15:18:00Z</dcterms:modified>
</cp:coreProperties>
</file>