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center"/>
        <w:rPr>
          <w:rFonts w:ascii="Calibri Light" w:hAnsi="Calibri Light" w:cs="Calibri Light" w:eastAsia="Calibri Light"/>
          <w:b/>
          <w:color w:val="000000"/>
          <w:spacing w:val="0"/>
          <w:position w:val="0"/>
          <w:sz w:val="24"/>
          <w:shd w:fill="auto" w:val="clear"/>
        </w:rPr>
      </w:pPr>
      <w:r>
        <w:rPr>
          <w:rFonts w:ascii="Calibri Light" w:hAnsi="Calibri Light" w:cs="Calibri Light" w:eastAsia="Calibri Light"/>
          <w:b/>
          <w:color w:val="000000"/>
          <w:spacing w:val="0"/>
          <w:position w:val="0"/>
          <w:sz w:val="24"/>
          <w:shd w:fill="auto" w:val="clear"/>
        </w:rPr>
        <w:t xml:space="preserve">EVERY WOMAN’S HOPE</w:t>
      </w:r>
      <w:r>
        <w:rPr>
          <w:rFonts w:ascii="MS Gothic" w:hAnsi="MS Gothic" w:cs="MS Gothic" w:eastAsia="MS Gothic"/>
          <w:b/>
          <w:color w:val="000000"/>
          <w:spacing w:val="0"/>
          <w:position w:val="0"/>
          <w:sz w:val="24"/>
          <w:shd w:fill="auto" w:val="clear"/>
        </w:rPr>
        <w:br/>
      </w:r>
    </w:p>
    <w:p>
      <w:pPr>
        <w:spacing w:before="0" w:after="160" w:line="259"/>
        <w:ind w:right="0" w:left="0" w:firstLine="0"/>
        <w:jc w:val="center"/>
        <w:rPr>
          <w:rFonts w:ascii="Calibri Light" w:hAnsi="Calibri Light" w:cs="Calibri Light" w:eastAsia="Calibri Light"/>
          <w:b/>
          <w:color w:val="auto"/>
          <w:spacing w:val="0"/>
          <w:position w:val="0"/>
          <w:sz w:val="22"/>
          <w:shd w:fill="auto" w:val="clear"/>
        </w:rPr>
      </w:pPr>
      <w:r>
        <w:rPr>
          <w:rFonts w:ascii="Calibri Light" w:hAnsi="Calibri Light" w:cs="Calibri Light" w:eastAsia="Calibri Light"/>
          <w:b/>
          <w:color w:val="000000"/>
          <w:spacing w:val="0"/>
          <w:position w:val="0"/>
          <w:sz w:val="24"/>
          <w:shd w:fill="auto" w:val="clear"/>
        </w:rPr>
        <w:t xml:space="preserve">THE BEAUTY &amp; STRENGTH OF A GODLY WOMAN</w:t>
      </w:r>
    </w:p>
    <w:p>
      <w:pPr>
        <w:spacing w:before="0" w:after="160" w:line="259"/>
        <w:ind w:right="0" w:left="0" w:firstLine="0"/>
        <w:jc w:val="center"/>
        <w:rPr>
          <w:rFonts w:ascii="Calibri Light" w:hAnsi="Calibri Light" w:cs="Calibri Light" w:eastAsia="Calibri Light"/>
          <w:b/>
          <w:color w:val="auto"/>
          <w:spacing w:val="0"/>
          <w:position w:val="0"/>
          <w:sz w:val="22"/>
          <w:shd w:fill="auto" w:val="clear"/>
        </w:rPr>
      </w:pPr>
      <w:r>
        <w:rPr>
          <w:rFonts w:ascii="Calibri Light" w:hAnsi="Calibri Light" w:cs="Calibri Light" w:eastAsia="Calibri Light"/>
          <w:b/>
          <w:color w:val="auto"/>
          <w:spacing w:val="0"/>
          <w:position w:val="0"/>
          <w:sz w:val="22"/>
          <w:shd w:fill="auto" w:val="clear"/>
        </w:rPr>
        <w:t xml:space="preserve">THE TRUE WOMAN</w:t>
        <w:br/>
        <w:t xml:space="preserve">Homework for Session 12 </w:t>
      </w:r>
      <w:r>
        <w:rPr>
          <w:rFonts w:ascii="Calibri Light" w:hAnsi="Calibri Light" w:cs="Calibri Light" w:eastAsia="Calibri Light"/>
          <w:b/>
          <w:color w:val="auto"/>
          <w:spacing w:val="0"/>
          <w:position w:val="0"/>
          <w:sz w:val="22"/>
          <w:shd w:fill="auto" w:val="clear"/>
        </w:rPr>
        <w:t xml:space="preserve">—</w:t>
      </w:r>
      <w:r>
        <w:rPr>
          <w:rFonts w:ascii="Calibri Light" w:hAnsi="Calibri Light" w:cs="Calibri Light" w:eastAsia="Calibri Light"/>
          <w:b/>
          <w:color w:val="auto"/>
          <w:spacing w:val="0"/>
          <w:position w:val="0"/>
          <w:sz w:val="22"/>
          <w:shd w:fill="auto" w:val="clear"/>
        </w:rPr>
        <w:t xml:space="preserve"> Conclusion</w:t>
        <w:br/>
        <w:t xml:space="preserve">4/15/26</w:t>
      </w:r>
    </w:p>
    <w:p>
      <w:pPr>
        <w:spacing w:before="0" w:after="160" w:line="240"/>
        <w:ind w:right="0" w:left="0" w:firstLine="0"/>
        <w:jc w:val="left"/>
        <w:rPr>
          <w:rFonts w:ascii="Calibri" w:hAnsi="Calibri" w:cs="Calibri" w:eastAsia="Calibri"/>
          <w:color w:val="auto"/>
          <w:spacing w:val="0"/>
          <w:position w:val="0"/>
          <w:sz w:val="21"/>
          <w:shd w:fill="auto" w:val="clear"/>
        </w:rPr>
      </w:pPr>
      <w:r>
        <w:rPr>
          <w:rFonts w:ascii="Calibri" w:hAnsi="Calibri" w:cs="Calibri" w:eastAsia="Calibri"/>
          <w:color w:val="auto"/>
          <w:spacing w:val="0"/>
          <w:position w:val="0"/>
          <w:sz w:val="22"/>
          <w:u w:val="single"/>
          <w:shd w:fill="auto" w:val="clear"/>
        </w:rPr>
        <w:br/>
      </w:r>
      <w:r>
        <w:rPr>
          <w:rFonts w:ascii="Calibri" w:hAnsi="Calibri" w:cs="Calibri" w:eastAsia="Calibri"/>
          <w:color w:val="auto"/>
          <w:spacing w:val="0"/>
          <w:position w:val="0"/>
          <w:sz w:val="21"/>
          <w:u w:val="single"/>
          <w:shd w:fill="auto" w:val="clear"/>
        </w:rPr>
        <w:t xml:space="preserve">HIDING GOD'S WORD IN YOUR HEART</w:t>
      </w:r>
      <w:r>
        <w:rPr>
          <w:rFonts w:ascii="Calibri" w:hAnsi="Calibri" w:cs="Calibri" w:eastAsia="Calibri"/>
          <w:color w:val="auto"/>
          <w:spacing w:val="0"/>
          <w:position w:val="0"/>
          <w:sz w:val="21"/>
          <w:shd w:fill="auto" w:val="clear"/>
        </w:rPr>
        <w:t xml:space="preserve">   Memorize Isaiah 66:2. The verses below are taken from the Legacy Standard Bible, but you can use whatever version you like.</w:t>
      </w:r>
    </w:p>
    <w:p>
      <w:pPr>
        <w:spacing w:before="0" w:after="160" w:line="240"/>
        <w:ind w:right="0" w:left="0" w:firstLine="0"/>
        <w:jc w:val="center"/>
        <w:rPr>
          <w:rFonts w:ascii="MS Gothic" w:hAnsi="MS Gothic" w:cs="MS Gothic" w:eastAsia="MS Gothic"/>
          <w:i/>
          <w:color w:val="auto"/>
          <w:spacing w:val="0"/>
          <w:position w:val="0"/>
          <w:sz w:val="21"/>
          <w:shd w:fill="auto" w:val="clear"/>
        </w:rPr>
      </w:pPr>
      <w:r>
        <w:rPr>
          <w:rFonts w:ascii="Calibri" w:hAnsi="Calibri" w:cs="Calibri" w:eastAsia="Calibri"/>
          <w:i/>
          <w:color w:val="auto"/>
          <w:spacing w:val="0"/>
          <w:position w:val="0"/>
          <w:sz w:val="21"/>
          <w:shd w:fill="auto" w:val="clear"/>
        </w:rPr>
        <w:t xml:space="preserve">“For My hand made all these things,</w:t>
        <w:br/>
        <w:t xml:space="preserve">Thus all these things came into being,” declares Yahweh.</w:t>
        <w:br/>
        <w:t xml:space="preserve">“But to this one I will look, </w:t>
        <w:br/>
        <w:t xml:space="preserve">To him who is humble and contrite of spirit, and who trembles at My word.”</w:t>
      </w:r>
      <w:r>
        <w:rPr>
          <w:rFonts w:ascii="MS Gothic" w:hAnsi="MS Gothic" w:cs="MS Gothic" w:eastAsia="MS Gothic"/>
          <w:i/>
          <w:color w:val="auto"/>
          <w:spacing w:val="0"/>
          <w:position w:val="0"/>
          <w:sz w:val="21"/>
          <w:shd w:fill="auto" w:val="clear"/>
        </w:rPr>
        <w:br/>
        <w:br/>
      </w:r>
      <w:r>
        <w:rPr>
          <w:rFonts w:ascii="Calibri" w:hAnsi="Calibri" w:cs="Calibri" w:eastAsia="Calibri"/>
          <w:i/>
          <w:color w:val="auto"/>
          <w:spacing w:val="0"/>
          <w:position w:val="0"/>
          <w:sz w:val="21"/>
          <w:shd w:fill="auto" w:val="clear"/>
        </w:rPr>
        <w:t xml:space="preserve">Isaiah 66:2  LSB</w:t>
      </w:r>
    </w:p>
    <w:p>
      <w:pPr>
        <w:spacing w:before="0" w:after="160" w:line="240"/>
        <w:ind w:right="0" w:left="0" w:firstLine="0"/>
        <w:jc w:val="left"/>
        <w:rPr>
          <w:rFonts w:ascii="Calibri" w:hAnsi="Calibri" w:cs="Calibri" w:eastAsia="Calibri"/>
          <w:i/>
          <w:color w:val="auto"/>
          <w:spacing w:val="0"/>
          <w:position w:val="0"/>
          <w:sz w:val="21"/>
          <w:shd w:fill="auto" w:val="clear"/>
        </w:rPr>
      </w:pPr>
      <w:r>
        <w:rPr>
          <w:rFonts w:ascii="Calibri" w:hAnsi="Calibri" w:cs="Calibri" w:eastAsia="Calibri"/>
          <w:color w:val="auto"/>
          <w:spacing w:val="0"/>
          <w:position w:val="0"/>
          <w:sz w:val="21"/>
          <w:u w:val="single"/>
          <w:shd w:fill="auto" w:val="clear"/>
        </w:rPr>
        <w:br/>
        <w:t xml:space="preserve">READING</w:t>
      </w:r>
      <w:r>
        <w:rPr>
          <w:rFonts w:ascii="Calibri" w:hAnsi="Calibri" w:cs="Calibri" w:eastAsia="Calibri"/>
          <w:color w:val="auto"/>
          <w:spacing w:val="0"/>
          <w:position w:val="0"/>
          <w:sz w:val="21"/>
          <w:shd w:fill="auto" w:val="clear"/>
        </w:rPr>
        <w:t xml:space="preserve">   In </w:t>
      </w:r>
      <w:r>
        <w:rPr>
          <w:rFonts w:ascii="Calibri" w:hAnsi="Calibri" w:cs="Calibri" w:eastAsia="Calibri"/>
          <w:i/>
          <w:color w:val="auto"/>
          <w:spacing w:val="0"/>
          <w:position w:val="0"/>
          <w:sz w:val="21"/>
          <w:shd w:fill="auto" w:val="clear"/>
        </w:rPr>
        <w:t xml:space="preserve">The True Woman</w:t>
      </w:r>
      <w:r>
        <w:rPr>
          <w:rFonts w:ascii="Calibri" w:hAnsi="Calibri" w:cs="Calibri" w:eastAsia="Calibri"/>
          <w:color w:val="auto"/>
          <w:spacing w:val="0"/>
          <w:position w:val="0"/>
          <w:sz w:val="21"/>
          <w:shd w:fill="auto" w:val="clear"/>
        </w:rPr>
        <w:t xml:space="preserve">, read the Conclusion and The True Woman Manifesto (pgs 225-237).</w:t>
      </w:r>
      <w:r>
        <w:rPr>
          <w:rFonts w:ascii="Calibri" w:hAnsi="Calibri" w:cs="Calibri" w:eastAsia="Calibri"/>
          <w:color w:val="000000"/>
          <w:spacing w:val="0"/>
          <w:position w:val="0"/>
          <w:sz w:val="21"/>
          <w:shd w:fill="auto" w:val="clear"/>
        </w:rPr>
        <w:br/>
        <w:br/>
      </w:r>
      <w:r>
        <w:rPr>
          <w:rFonts w:ascii="Calibri" w:hAnsi="Calibri" w:cs="Calibri" w:eastAsia="Calibri"/>
          <w:color w:val="000000"/>
          <w:spacing w:val="0"/>
          <w:position w:val="0"/>
          <w:sz w:val="21"/>
          <w:u w:val="single"/>
          <w:shd w:fill="auto" w:val="clear"/>
        </w:rPr>
        <w:t xml:space="preserve">QUESTIONS -- RECORD THESE IN YOUR JOURNAL</w:t>
      </w:r>
    </w:p>
    <w:p>
      <w:pPr>
        <w:spacing w:before="0" w:after="160" w:line="240"/>
        <w:ind w:right="0" w:left="0" w:firstLine="0"/>
        <w:jc w:val="left"/>
        <w:rPr>
          <w:rFonts w:ascii="Calibri" w:hAnsi="Calibri" w:cs="Calibri" w:eastAsia="Calibri"/>
          <w:color w:val="000000"/>
          <w:spacing w:val="0"/>
          <w:position w:val="0"/>
          <w:sz w:val="21"/>
          <w:shd w:fill="auto" w:val="clear"/>
        </w:rPr>
      </w:pPr>
      <w:r>
        <w:rPr>
          <w:rFonts w:ascii="Calibri" w:hAnsi="Calibri" w:cs="Calibri" w:eastAsia="Calibri"/>
          <w:color w:val="000000"/>
          <w:spacing w:val="0"/>
          <w:position w:val="0"/>
          <w:sz w:val="21"/>
          <w:shd w:fill="auto" w:val="clear"/>
        </w:rPr>
        <w:t xml:space="preserve">1.  Prayerfully think about what God has taught you through the study this year and the impact it has had on your life. Write out your thoughts. If you are willing to share these thoughts with the large group, please come prepared to do so.  </w:t>
        <w:br/>
        <w:br/>
        <w:t xml:space="preserve">2.  Look back through the book and your notes from the year. Write down any questions you still have. If you would like, you may send your questions to Mary, Lindsey, or your small group leader ahead of time. We will try to answer as many questions as possible during our meeting.  </w:t>
        <w:br/>
        <w:br/>
        <w:t xml:space="preserve">3.  Carefully read through the 15 action items at the end of The True Woman Manifesto (pgs 236-237). Pick 2-3 items that you would like to focus your time and energy on this summer.</w:t>
      </w:r>
    </w:p>
    <w:p>
      <w:pPr>
        <w:spacing w:before="0" w:after="160" w:line="240"/>
        <w:ind w:right="0" w:left="0" w:firstLine="0"/>
        <w:jc w:val="left"/>
        <w:rPr>
          <w:rFonts w:ascii="Calibri" w:hAnsi="Calibri" w:cs="Calibri" w:eastAsia="Calibri"/>
          <w:color w:val="000000"/>
          <w:spacing w:val="0"/>
          <w:position w:val="0"/>
          <w:sz w:val="21"/>
          <w:shd w:fill="auto" w:val="clear"/>
        </w:rPr>
      </w:pPr>
      <w:r>
        <w:rPr>
          <w:rFonts w:ascii="Calibri" w:hAnsi="Calibri" w:cs="Calibri" w:eastAsia="Calibri"/>
          <w:color w:val="000000"/>
          <w:spacing w:val="0"/>
          <w:position w:val="0"/>
          <w:sz w:val="21"/>
          <w:shd w:fill="auto" w:val="clear"/>
        </w:rPr>
        <w:t xml:space="preserve">4. Make sure to pray for the requests that the women in your group shared in our last session.</w:t>
      </w:r>
    </w:p>
    <w:p>
      <w:pPr>
        <w:spacing w:before="0" w:after="160" w:line="240"/>
        <w:ind w:right="0" w:left="0" w:firstLine="0"/>
        <w:jc w:val="left"/>
        <w:rPr>
          <w:rFonts w:ascii="Calibri" w:hAnsi="Calibri" w:cs="Calibri" w:eastAsia="Calibri"/>
          <w:color w:val="000000"/>
          <w:spacing w:val="0"/>
          <w:position w:val="0"/>
          <w:sz w:val="21"/>
          <w:shd w:fill="auto" w:val="clear"/>
        </w:rPr>
      </w:pPr>
      <w:r>
        <w:rPr>
          <w:rFonts w:ascii="Calibri" w:hAnsi="Calibri" w:cs="Calibri" w:eastAsia="Calibri"/>
          <w:color w:val="000000"/>
          <w:spacing w:val="0"/>
          <w:position w:val="0"/>
          <w:sz w:val="21"/>
          <w:shd w:fill="auto" w:val="clear"/>
        </w:rPr>
        <w:br/>
      </w:r>
      <w:r>
        <w:rPr>
          <w:rFonts w:ascii="Calibri" w:hAnsi="Calibri" w:cs="Calibri" w:eastAsia="Calibri"/>
          <w:color w:val="000000"/>
          <w:spacing w:val="0"/>
          <w:position w:val="0"/>
          <w:sz w:val="21"/>
          <w:u w:val="single"/>
          <w:shd w:fill="auto" w:val="clear"/>
        </w:rPr>
        <w:t xml:space="preserve">BRING YOUR BIBLES AND A JOURNAL TO EVERY WOMAN'S HOPE!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