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6F0D6" w14:textId="77777777" w:rsidR="00D4583C" w:rsidRPr="00C75D54" w:rsidRDefault="00D4583C" w:rsidP="00C75D54">
      <w:pPr>
        <w:jc w:val="center"/>
        <w:rPr>
          <w:rFonts w:ascii="Impact" w:hAnsi="Impact"/>
          <w:sz w:val="48"/>
          <w:szCs w:val="48"/>
        </w:rPr>
      </w:pPr>
      <w:r w:rsidRPr="00D4583C">
        <w:rPr>
          <w:rFonts w:ascii="Impact" w:hAnsi="Impact"/>
          <w:sz w:val="48"/>
          <w:szCs w:val="48"/>
        </w:rPr>
        <w:t>GENDER</w:t>
      </w:r>
    </w:p>
    <w:p w14:paraId="53E88C25" w14:textId="77777777" w:rsidR="00EB240F" w:rsidRPr="000D24F5" w:rsidRDefault="00EB240F" w:rsidP="000D24F5">
      <w:pPr>
        <w:jc w:val="center"/>
        <w:rPr>
          <w:rFonts w:ascii="Arial" w:hAnsi="Arial" w:cs="Arial"/>
          <w:sz w:val="20"/>
        </w:rPr>
      </w:pPr>
    </w:p>
    <w:p w14:paraId="0541E5DD" w14:textId="08E298AE" w:rsidR="003C6972" w:rsidRPr="007852D3" w:rsidRDefault="003C6972" w:rsidP="003C6972">
      <w:pPr>
        <w:rPr>
          <w:rFonts w:ascii="Arial Black" w:hAnsi="Arial Black"/>
          <w:sz w:val="22"/>
          <w:szCs w:val="22"/>
        </w:rPr>
      </w:pPr>
      <w:r w:rsidRPr="007852D3">
        <w:rPr>
          <w:rFonts w:ascii="Arial Black" w:hAnsi="Arial Black"/>
          <w:sz w:val="22"/>
          <w:szCs w:val="22"/>
        </w:rPr>
        <w:sym w:font="Symbol" w:char="F0B7"/>
      </w:r>
      <w:r w:rsidRPr="007852D3">
        <w:rPr>
          <w:rFonts w:ascii="Arial Black" w:hAnsi="Arial Black"/>
          <w:sz w:val="22"/>
          <w:szCs w:val="22"/>
        </w:rPr>
        <w:t xml:space="preserve"> </w:t>
      </w:r>
      <w:r w:rsidR="00285262" w:rsidRPr="007852D3">
        <w:rPr>
          <w:rFonts w:ascii="Arial Black" w:hAnsi="Arial Black"/>
          <w:sz w:val="22"/>
          <w:szCs w:val="22"/>
        </w:rPr>
        <w:t>Transgender stats</w:t>
      </w:r>
      <w:r w:rsidR="005E58F6" w:rsidRPr="007852D3">
        <w:rPr>
          <w:rFonts w:ascii="Arial Black" w:hAnsi="Arial Black"/>
          <w:sz w:val="22"/>
          <w:szCs w:val="22"/>
        </w:rPr>
        <w:t xml:space="preserve"> (UCLA </w:t>
      </w:r>
      <w:r w:rsidR="00E16AB8" w:rsidRPr="007852D3">
        <w:rPr>
          <w:rFonts w:ascii="Arial Black" w:hAnsi="Arial Black"/>
          <w:sz w:val="22"/>
          <w:szCs w:val="22"/>
        </w:rPr>
        <w:t>2022)</w:t>
      </w:r>
      <w:r w:rsidR="00BD1B14" w:rsidRPr="007852D3">
        <w:rPr>
          <w:rStyle w:val="FootnoteReference"/>
          <w:rFonts w:ascii="Arial Black" w:hAnsi="Arial Black"/>
          <w:sz w:val="22"/>
          <w:szCs w:val="22"/>
        </w:rPr>
        <w:footnoteReference w:id="1"/>
      </w:r>
    </w:p>
    <w:p w14:paraId="6102D4DF" w14:textId="30F01B0F" w:rsidR="005E58F6" w:rsidRPr="007852D3" w:rsidRDefault="005E58F6" w:rsidP="005E58F6">
      <w:pPr>
        <w:ind w:firstLine="720"/>
        <w:rPr>
          <w:rFonts w:ascii="Arial" w:hAnsi="Arial" w:cs="Arial"/>
          <w:sz w:val="22"/>
          <w:szCs w:val="22"/>
        </w:rPr>
      </w:pPr>
      <w:r w:rsidRPr="007852D3">
        <w:rPr>
          <w:rFonts w:ascii="Arial" w:hAnsi="Arial" w:cs="Arial"/>
          <w:sz w:val="22"/>
          <w:szCs w:val="22"/>
        </w:rPr>
        <w:t xml:space="preserve">1. Nearly half of 1.6 million transgender Americans are teenagers or young adults </w:t>
      </w:r>
    </w:p>
    <w:p w14:paraId="2CDCEE06" w14:textId="64125C2F" w:rsidR="003C6972" w:rsidRPr="007852D3" w:rsidRDefault="005E58F6" w:rsidP="00FC6D6B">
      <w:pPr>
        <w:ind w:firstLine="720"/>
        <w:rPr>
          <w:rFonts w:ascii="Arial" w:hAnsi="Arial" w:cs="Arial"/>
          <w:sz w:val="22"/>
          <w:szCs w:val="22"/>
        </w:rPr>
      </w:pPr>
      <w:r w:rsidRPr="005E58F6">
        <w:rPr>
          <w:rFonts w:ascii="Arial" w:hAnsi="Arial" w:cs="Arial"/>
          <w:sz w:val="22"/>
          <w:szCs w:val="22"/>
        </w:rPr>
        <w:t>2. Percentage of youth doubled since last estimate; adults remained same</w:t>
      </w:r>
    </w:p>
    <w:p w14:paraId="724FC143" w14:textId="77777777" w:rsidR="00FC6D6B" w:rsidRPr="00FC6D6B" w:rsidRDefault="00FC6D6B" w:rsidP="00FC6D6B">
      <w:pPr>
        <w:ind w:firstLine="720"/>
        <w:rPr>
          <w:rFonts w:ascii="Arial" w:hAnsi="Arial" w:cs="Arial"/>
          <w:sz w:val="22"/>
          <w:szCs w:val="22"/>
        </w:rPr>
      </w:pPr>
      <w:r w:rsidRPr="00FC6D6B">
        <w:rPr>
          <w:rFonts w:ascii="Arial" w:hAnsi="Arial" w:cs="Arial"/>
          <w:sz w:val="22"/>
          <w:szCs w:val="22"/>
        </w:rPr>
        <w:t>3. Percentage of youth varies by state (NY=3%; WY=0.6%; WI=1.75%; average=1.43%)</w:t>
      </w:r>
    </w:p>
    <w:p w14:paraId="2A9AA70B" w14:textId="7B2A0AA0" w:rsidR="00FC6D6B" w:rsidRPr="007852D3" w:rsidRDefault="00FC6D6B" w:rsidP="00584B16">
      <w:pPr>
        <w:ind w:firstLine="720"/>
        <w:rPr>
          <w:rFonts w:ascii="Arial" w:hAnsi="Arial" w:cs="Arial"/>
          <w:sz w:val="22"/>
          <w:szCs w:val="22"/>
        </w:rPr>
      </w:pPr>
      <w:r w:rsidRPr="00FC6D6B">
        <w:rPr>
          <w:rFonts w:ascii="Arial" w:hAnsi="Arial" w:cs="Arial"/>
          <w:i/>
          <w:iCs/>
          <w:sz w:val="22"/>
          <w:szCs w:val="22"/>
        </w:rPr>
        <w:tab/>
        <w:t>- Educational policies &amp; regional politics may be reason</w:t>
      </w:r>
    </w:p>
    <w:p w14:paraId="32A41EB8" w14:textId="77777777" w:rsidR="00D4583C" w:rsidRPr="007852D3" w:rsidRDefault="00D4583C" w:rsidP="00D4583C">
      <w:pPr>
        <w:rPr>
          <w:rFonts w:ascii="Arial Black" w:hAnsi="Arial Black"/>
          <w:sz w:val="22"/>
          <w:szCs w:val="22"/>
        </w:rPr>
      </w:pPr>
      <w:r w:rsidRPr="007852D3">
        <w:rPr>
          <w:rFonts w:ascii="Arial Black" w:hAnsi="Arial Black"/>
          <w:sz w:val="22"/>
          <w:szCs w:val="22"/>
        </w:rPr>
        <w:sym w:font="Symbol" w:char="F0B7"/>
      </w:r>
      <w:r w:rsidRPr="007852D3">
        <w:rPr>
          <w:rFonts w:ascii="Arial Black" w:hAnsi="Arial Black"/>
          <w:sz w:val="22"/>
          <w:szCs w:val="22"/>
        </w:rPr>
        <w:t xml:space="preserve"> Gender Identity Disorder (GID); now called “Gender Dysphoria”</w:t>
      </w:r>
    </w:p>
    <w:p w14:paraId="5D3B37B5" w14:textId="4D58F6A1" w:rsidR="00D4583C" w:rsidRPr="007852D3" w:rsidRDefault="00D4583C" w:rsidP="00D4583C">
      <w:pPr>
        <w:ind w:firstLine="720"/>
        <w:rPr>
          <w:rFonts w:ascii="Arial" w:hAnsi="Arial" w:cs="Arial"/>
          <w:sz w:val="22"/>
          <w:szCs w:val="22"/>
        </w:rPr>
      </w:pPr>
      <w:r w:rsidRPr="007852D3">
        <w:rPr>
          <w:rFonts w:ascii="Arial" w:hAnsi="Arial" w:cs="Arial"/>
          <w:sz w:val="22"/>
          <w:szCs w:val="22"/>
        </w:rPr>
        <w:t>1. Rare (Diagnostic &amp; Statistical Manual of Mental Disorders—DSM-5, May 2013)</w:t>
      </w:r>
      <w:r w:rsidR="00FF0BFB" w:rsidRPr="007852D3">
        <w:rPr>
          <w:rStyle w:val="FootnoteReference"/>
          <w:rFonts w:ascii="Arial" w:hAnsi="Arial" w:cs="Arial"/>
          <w:sz w:val="22"/>
          <w:szCs w:val="22"/>
        </w:rPr>
        <w:footnoteReference w:id="2"/>
      </w:r>
    </w:p>
    <w:p w14:paraId="43D503CE" w14:textId="77777777" w:rsidR="00D4583C" w:rsidRPr="007852D3" w:rsidRDefault="00D4583C" w:rsidP="00D4583C">
      <w:pPr>
        <w:ind w:firstLine="720"/>
        <w:rPr>
          <w:rFonts w:ascii="Arial" w:hAnsi="Arial" w:cs="Arial"/>
          <w:i/>
          <w:sz w:val="22"/>
          <w:szCs w:val="22"/>
        </w:rPr>
      </w:pPr>
      <w:r w:rsidRPr="007852D3">
        <w:rPr>
          <w:rFonts w:ascii="Arial" w:hAnsi="Arial" w:cs="Arial"/>
          <w:sz w:val="22"/>
          <w:szCs w:val="22"/>
        </w:rPr>
        <w:tab/>
      </w:r>
      <w:r w:rsidRPr="007852D3">
        <w:rPr>
          <w:rFonts w:ascii="Arial" w:hAnsi="Arial" w:cs="Arial"/>
          <w:i/>
          <w:sz w:val="22"/>
          <w:szCs w:val="22"/>
        </w:rPr>
        <w:t>- Males--.005 to .014% (5-14 cases for every 100,000 males)</w:t>
      </w:r>
    </w:p>
    <w:p w14:paraId="5DFFC2A3" w14:textId="77777777" w:rsidR="00D4583C" w:rsidRPr="007852D3" w:rsidRDefault="00D4583C" w:rsidP="00D4583C">
      <w:pPr>
        <w:ind w:firstLine="720"/>
        <w:rPr>
          <w:rFonts w:ascii="Arial" w:hAnsi="Arial" w:cs="Arial"/>
          <w:i/>
          <w:sz w:val="22"/>
          <w:szCs w:val="22"/>
        </w:rPr>
      </w:pPr>
      <w:r w:rsidRPr="007852D3">
        <w:rPr>
          <w:rFonts w:ascii="Arial" w:hAnsi="Arial" w:cs="Arial"/>
          <w:i/>
          <w:sz w:val="22"/>
          <w:szCs w:val="22"/>
        </w:rPr>
        <w:tab/>
        <w:t>- Females--.002-.003% (2-3 cases for every 100,000 females)</w:t>
      </w:r>
    </w:p>
    <w:p w14:paraId="37DAC806" w14:textId="7D476801" w:rsidR="003C6972" w:rsidRPr="007852D3" w:rsidRDefault="003C6972" w:rsidP="003C6972">
      <w:pPr>
        <w:ind w:firstLine="720"/>
        <w:rPr>
          <w:rFonts w:ascii="Arial" w:hAnsi="Arial" w:cs="Arial"/>
          <w:i/>
          <w:sz w:val="22"/>
          <w:szCs w:val="22"/>
        </w:rPr>
      </w:pPr>
      <w:r w:rsidRPr="007852D3">
        <w:rPr>
          <w:rFonts w:ascii="Arial" w:hAnsi="Arial" w:cs="Arial"/>
          <w:i/>
          <w:sz w:val="22"/>
          <w:szCs w:val="22"/>
        </w:rPr>
        <w:tab/>
        <w:t xml:space="preserve">- </w:t>
      </w:r>
      <w:r w:rsidRPr="007852D3">
        <w:rPr>
          <w:rFonts w:ascii="Arial" w:hAnsi="Arial" w:cs="Arial"/>
          <w:i/>
          <w:iCs/>
          <w:sz w:val="22"/>
          <w:szCs w:val="22"/>
        </w:rPr>
        <w:t>Historically (100 years) boys ages 2-4</w:t>
      </w:r>
      <w:r w:rsidR="0013381A" w:rsidRPr="007852D3">
        <w:rPr>
          <w:rStyle w:val="FootnoteReference"/>
          <w:rFonts w:ascii="Arial" w:hAnsi="Arial" w:cs="Arial"/>
          <w:i/>
          <w:iCs/>
          <w:sz w:val="22"/>
          <w:szCs w:val="22"/>
        </w:rPr>
        <w:footnoteReference w:id="3"/>
      </w:r>
    </w:p>
    <w:p w14:paraId="5F385BBB" w14:textId="4A350454" w:rsidR="00D4583C" w:rsidRPr="007852D3" w:rsidRDefault="00D4583C" w:rsidP="00D4583C">
      <w:pPr>
        <w:ind w:firstLine="720"/>
        <w:rPr>
          <w:rFonts w:ascii="Arial" w:hAnsi="Arial" w:cs="Arial"/>
          <w:sz w:val="22"/>
          <w:szCs w:val="22"/>
        </w:rPr>
      </w:pPr>
      <w:r w:rsidRPr="007852D3">
        <w:rPr>
          <w:rFonts w:ascii="Arial" w:hAnsi="Arial" w:cs="Arial"/>
          <w:sz w:val="22"/>
          <w:szCs w:val="22"/>
        </w:rPr>
        <w:t xml:space="preserve">2. </w:t>
      </w:r>
      <w:r w:rsidR="003C6972" w:rsidRPr="007852D3">
        <w:rPr>
          <w:rFonts w:ascii="Arial" w:hAnsi="Arial" w:cs="Arial"/>
          <w:sz w:val="22"/>
          <w:szCs w:val="22"/>
        </w:rPr>
        <w:t>75</w:t>
      </w:r>
      <w:r w:rsidRPr="007852D3">
        <w:rPr>
          <w:rFonts w:ascii="Arial" w:hAnsi="Arial" w:cs="Arial"/>
          <w:sz w:val="22"/>
          <w:szCs w:val="22"/>
        </w:rPr>
        <w:t>% lose feelings on own (</w:t>
      </w:r>
      <w:r w:rsidR="003C6972" w:rsidRPr="007852D3">
        <w:rPr>
          <w:rFonts w:ascii="Arial" w:eastAsiaTheme="minorEastAsia" w:hAnsi="Arial" w:cs="Arial"/>
          <w:color w:val="000000" w:themeColor="text1"/>
          <w:sz w:val="22"/>
          <w:szCs w:val="22"/>
        </w:rPr>
        <w:t>APA Handbook of Sexuality &amp; Psychology</w:t>
      </w:r>
      <w:r w:rsidRPr="007852D3">
        <w:rPr>
          <w:rFonts w:ascii="Arial" w:hAnsi="Arial" w:cs="Arial"/>
          <w:sz w:val="22"/>
          <w:szCs w:val="22"/>
        </w:rPr>
        <w:t>)</w:t>
      </w:r>
      <w:r w:rsidR="00803A64" w:rsidRPr="007852D3">
        <w:rPr>
          <w:rStyle w:val="FootnoteReference"/>
          <w:rFonts w:ascii="Arial" w:hAnsi="Arial" w:cs="Arial"/>
          <w:sz w:val="22"/>
          <w:szCs w:val="22"/>
        </w:rPr>
        <w:footnoteReference w:id="4"/>
      </w:r>
    </w:p>
    <w:p w14:paraId="1023EEB3" w14:textId="437383A8" w:rsidR="00D4583C" w:rsidRPr="007852D3" w:rsidRDefault="00D4583C" w:rsidP="003C6972">
      <w:pPr>
        <w:ind w:firstLine="720"/>
        <w:rPr>
          <w:rStyle w:val="Emphasis"/>
          <w:rFonts w:ascii="Arial" w:hAnsi="Arial" w:cs="Arial"/>
          <w:iCs w:val="0"/>
          <w:sz w:val="22"/>
          <w:szCs w:val="22"/>
        </w:rPr>
      </w:pPr>
      <w:r w:rsidRPr="007852D3">
        <w:rPr>
          <w:rFonts w:ascii="Arial" w:hAnsi="Arial" w:cs="Arial"/>
          <w:i/>
          <w:sz w:val="22"/>
          <w:szCs w:val="22"/>
        </w:rPr>
        <w:tab/>
        <w:t xml:space="preserve">- No certain physiological or genetic cause (DSM-5); not “born that way” </w:t>
      </w:r>
    </w:p>
    <w:p w14:paraId="4D8913BB" w14:textId="365C8018" w:rsidR="00D4583C" w:rsidRPr="007852D3" w:rsidRDefault="00D4583C" w:rsidP="00D4583C">
      <w:pPr>
        <w:ind w:left="720" w:firstLine="720"/>
        <w:rPr>
          <w:rFonts w:ascii="Arial" w:hAnsi="Arial" w:cs="Arial"/>
          <w:i/>
          <w:sz w:val="22"/>
          <w:szCs w:val="22"/>
        </w:rPr>
      </w:pPr>
      <w:r w:rsidRPr="007852D3">
        <w:rPr>
          <w:rFonts w:ascii="Arial" w:hAnsi="Arial" w:cs="Arial"/>
          <w:i/>
          <w:sz w:val="22"/>
          <w:szCs w:val="22"/>
        </w:rPr>
        <w:t xml:space="preserve">- </w:t>
      </w:r>
      <w:r w:rsidR="00836067" w:rsidRPr="007852D3">
        <w:rPr>
          <w:rFonts w:ascii="Arial" w:hAnsi="Arial" w:cs="Arial"/>
          <w:i/>
          <w:sz w:val="22"/>
          <w:szCs w:val="22"/>
        </w:rPr>
        <w:t>15</w:t>
      </w:r>
      <w:r w:rsidRPr="007852D3">
        <w:rPr>
          <w:rFonts w:ascii="Arial" w:hAnsi="Arial" w:cs="Arial"/>
          <w:i/>
          <w:sz w:val="22"/>
          <w:szCs w:val="22"/>
        </w:rPr>
        <w:t xml:space="preserve">% </w:t>
      </w:r>
      <w:r w:rsidR="005160F0" w:rsidRPr="007852D3">
        <w:rPr>
          <w:rFonts w:ascii="Arial" w:hAnsi="Arial" w:cs="Arial"/>
          <w:i/>
          <w:sz w:val="22"/>
          <w:szCs w:val="22"/>
        </w:rPr>
        <w:t xml:space="preserve">of youth </w:t>
      </w:r>
      <w:r w:rsidRPr="007852D3">
        <w:rPr>
          <w:rFonts w:ascii="Arial" w:hAnsi="Arial" w:cs="Arial"/>
          <w:i/>
          <w:sz w:val="22"/>
          <w:szCs w:val="22"/>
        </w:rPr>
        <w:t xml:space="preserve">will attempt suicide; </w:t>
      </w:r>
      <w:r w:rsidR="00836067" w:rsidRPr="007852D3">
        <w:rPr>
          <w:rFonts w:ascii="Arial" w:hAnsi="Arial" w:cs="Arial"/>
          <w:i/>
          <w:sz w:val="22"/>
          <w:szCs w:val="22"/>
        </w:rPr>
        <w:t>3</w:t>
      </w:r>
      <w:r w:rsidRPr="007852D3">
        <w:rPr>
          <w:rFonts w:ascii="Arial" w:hAnsi="Arial" w:cs="Arial"/>
          <w:i/>
          <w:sz w:val="22"/>
          <w:szCs w:val="22"/>
        </w:rPr>
        <w:t xml:space="preserve">% of </w:t>
      </w:r>
      <w:r w:rsidR="00320952" w:rsidRPr="007852D3">
        <w:rPr>
          <w:rFonts w:ascii="Arial" w:hAnsi="Arial" w:cs="Arial"/>
          <w:i/>
          <w:sz w:val="22"/>
          <w:szCs w:val="22"/>
        </w:rPr>
        <w:t>all students</w:t>
      </w:r>
      <w:r w:rsidRPr="007852D3">
        <w:rPr>
          <w:rFonts w:ascii="Arial" w:hAnsi="Arial" w:cs="Arial"/>
          <w:i/>
          <w:sz w:val="22"/>
          <w:szCs w:val="22"/>
        </w:rPr>
        <w:t xml:space="preserve"> will</w:t>
      </w:r>
      <w:r w:rsidR="00B139A7" w:rsidRPr="007852D3">
        <w:rPr>
          <w:rStyle w:val="FootnoteReference"/>
          <w:rFonts w:ascii="Arial" w:hAnsi="Arial" w:cs="Arial"/>
          <w:i/>
          <w:sz w:val="22"/>
          <w:szCs w:val="22"/>
        </w:rPr>
        <w:footnoteReference w:id="5"/>
      </w:r>
    </w:p>
    <w:p w14:paraId="1EC6CA72" w14:textId="5D1C6990" w:rsidR="003C6972" w:rsidRPr="007852D3" w:rsidRDefault="003C6972" w:rsidP="003C6972">
      <w:pPr>
        <w:rPr>
          <w:rFonts w:ascii="Arial" w:hAnsi="Arial" w:cs="Arial"/>
          <w:sz w:val="22"/>
          <w:szCs w:val="22"/>
        </w:rPr>
      </w:pPr>
      <w:r w:rsidRPr="007852D3">
        <w:rPr>
          <w:rFonts w:ascii="Arial" w:hAnsi="Arial" w:cs="Arial"/>
          <w:i/>
          <w:sz w:val="22"/>
          <w:szCs w:val="22"/>
        </w:rPr>
        <w:tab/>
      </w:r>
      <w:r w:rsidRPr="007852D3">
        <w:rPr>
          <w:rFonts w:ascii="Arial" w:hAnsi="Arial" w:cs="Arial"/>
          <w:sz w:val="22"/>
          <w:szCs w:val="22"/>
        </w:rPr>
        <w:t>3. Counseling</w:t>
      </w:r>
      <w:r w:rsidR="00E478C1" w:rsidRPr="007852D3">
        <w:rPr>
          <w:rFonts w:ascii="Arial" w:hAnsi="Arial" w:cs="Arial"/>
          <w:sz w:val="22"/>
          <w:szCs w:val="22"/>
        </w:rPr>
        <w:t xml:space="preserve"> </w:t>
      </w:r>
    </w:p>
    <w:p w14:paraId="4B514544" w14:textId="77777777" w:rsidR="003C6972" w:rsidRPr="007852D3" w:rsidRDefault="003C6972" w:rsidP="003C6972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852D3">
        <w:rPr>
          <w:rFonts w:ascii="Arial" w:hAnsi="Arial" w:cs="Arial"/>
          <w:sz w:val="22"/>
          <w:szCs w:val="22"/>
        </w:rPr>
        <w:tab/>
      </w:r>
      <w:r w:rsidRPr="007852D3">
        <w:rPr>
          <w:rFonts w:ascii="Arial" w:hAnsi="Arial" w:cs="Arial"/>
          <w:sz w:val="22"/>
          <w:szCs w:val="22"/>
        </w:rPr>
        <w:tab/>
      </w:r>
      <w:r w:rsidR="00DC683C" w:rsidRPr="007852D3">
        <w:rPr>
          <w:rFonts w:ascii="Arial" w:eastAsiaTheme="minorEastAsia" w:hAnsi="Arial" w:cs="Arial"/>
          <w:i/>
          <w:iCs/>
          <w:color w:val="000000" w:themeColor="text1"/>
          <w:sz w:val="22"/>
          <w:szCs w:val="22"/>
        </w:rPr>
        <w:t>- For</w:t>
      </w:r>
      <w:r w:rsidRPr="007852D3">
        <w:rPr>
          <w:rFonts w:ascii="Arial" w:eastAsiaTheme="minorEastAsia" w:hAnsi="Arial" w:cs="Arial"/>
          <w:i/>
          <w:iCs/>
          <w:color w:val="000000" w:themeColor="text1"/>
          <w:sz w:val="22"/>
          <w:szCs w:val="22"/>
        </w:rPr>
        <w:t xml:space="preserve"> underlying conditions: autism, trauma, anxiety, &amp; stress</w:t>
      </w:r>
    </w:p>
    <w:p w14:paraId="07DB10FB" w14:textId="260A8FB5" w:rsidR="003C6972" w:rsidRPr="007852D3" w:rsidRDefault="003C6972" w:rsidP="00E478C1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852D3">
        <w:rPr>
          <w:rFonts w:ascii="Arial" w:eastAsiaTheme="minorEastAsia" w:hAnsi="Arial" w:cs="Arial"/>
          <w:i/>
          <w:iCs/>
          <w:color w:val="000000" w:themeColor="text1"/>
          <w:sz w:val="22"/>
          <w:szCs w:val="22"/>
        </w:rPr>
        <w:tab/>
      </w:r>
      <w:r w:rsidR="00E478C1" w:rsidRPr="007852D3">
        <w:rPr>
          <w:rFonts w:ascii="Arial" w:eastAsiaTheme="minorEastAsia" w:hAnsi="Arial" w:cs="Arial"/>
          <w:i/>
          <w:iCs/>
          <w:color w:val="000000" w:themeColor="text1"/>
          <w:sz w:val="22"/>
          <w:szCs w:val="22"/>
        </w:rPr>
        <w:tab/>
      </w:r>
      <w:r w:rsidRPr="007852D3">
        <w:rPr>
          <w:rFonts w:ascii="Arial" w:eastAsiaTheme="minorEastAsia" w:hAnsi="Arial" w:cs="Arial"/>
          <w:i/>
          <w:iCs/>
          <w:color w:val="000000" w:themeColor="text1"/>
          <w:sz w:val="22"/>
          <w:szCs w:val="22"/>
        </w:rPr>
        <w:t>- Banned in 2</w:t>
      </w:r>
      <w:r w:rsidR="00985B5E" w:rsidRPr="007852D3">
        <w:rPr>
          <w:rFonts w:ascii="Arial" w:eastAsiaTheme="minorEastAsia" w:hAnsi="Arial" w:cs="Arial"/>
          <w:i/>
          <w:iCs/>
          <w:color w:val="000000" w:themeColor="text1"/>
          <w:sz w:val="22"/>
          <w:szCs w:val="22"/>
        </w:rPr>
        <w:t>0</w:t>
      </w:r>
      <w:r w:rsidRPr="007852D3">
        <w:rPr>
          <w:rFonts w:ascii="Arial" w:eastAsiaTheme="minorEastAsia" w:hAnsi="Arial" w:cs="Arial"/>
          <w:i/>
          <w:iCs/>
          <w:color w:val="000000" w:themeColor="text1"/>
          <w:sz w:val="22"/>
          <w:szCs w:val="22"/>
        </w:rPr>
        <w:t xml:space="preserve"> states</w:t>
      </w:r>
      <w:r w:rsidR="00DB5904" w:rsidRPr="007852D3">
        <w:rPr>
          <w:rStyle w:val="FootnoteReference"/>
          <w:rFonts w:ascii="Arial" w:eastAsiaTheme="minorEastAsia" w:hAnsi="Arial" w:cs="Arial"/>
          <w:i/>
          <w:iCs/>
          <w:color w:val="000000" w:themeColor="text1"/>
          <w:sz w:val="22"/>
          <w:szCs w:val="22"/>
        </w:rPr>
        <w:footnoteReference w:id="6"/>
      </w:r>
    </w:p>
    <w:p w14:paraId="7A272766" w14:textId="045173C6" w:rsidR="00D4583C" w:rsidRPr="007852D3" w:rsidRDefault="00E478C1" w:rsidP="00D4583C">
      <w:pPr>
        <w:ind w:firstLine="720"/>
        <w:rPr>
          <w:rFonts w:ascii="Arial" w:hAnsi="Arial" w:cs="Arial"/>
          <w:sz w:val="22"/>
          <w:szCs w:val="22"/>
        </w:rPr>
      </w:pPr>
      <w:r w:rsidRPr="007852D3">
        <w:rPr>
          <w:rFonts w:ascii="Arial" w:hAnsi="Arial" w:cs="Arial"/>
          <w:sz w:val="22"/>
          <w:szCs w:val="22"/>
        </w:rPr>
        <w:t>4</w:t>
      </w:r>
      <w:r w:rsidR="00D4583C" w:rsidRPr="007852D3">
        <w:rPr>
          <w:rFonts w:ascii="Arial" w:hAnsi="Arial" w:cs="Arial"/>
          <w:sz w:val="22"/>
          <w:szCs w:val="22"/>
        </w:rPr>
        <w:t xml:space="preserve">. </w:t>
      </w:r>
      <w:r w:rsidRPr="007852D3">
        <w:rPr>
          <w:rFonts w:ascii="Arial" w:hAnsi="Arial" w:cs="Arial"/>
          <w:sz w:val="22"/>
          <w:szCs w:val="22"/>
        </w:rPr>
        <w:t xml:space="preserve">Chemical solution? </w:t>
      </w:r>
    </w:p>
    <w:p w14:paraId="4B1F796D" w14:textId="15E84554" w:rsidR="00E478C1" w:rsidRPr="007852D3" w:rsidRDefault="00D4583C" w:rsidP="00E478C1">
      <w:pPr>
        <w:ind w:firstLine="720"/>
        <w:rPr>
          <w:rFonts w:ascii="Arial" w:hAnsi="Arial" w:cs="Arial"/>
          <w:i/>
          <w:sz w:val="22"/>
          <w:szCs w:val="22"/>
        </w:rPr>
      </w:pPr>
      <w:r w:rsidRPr="007852D3">
        <w:rPr>
          <w:rFonts w:ascii="Arial" w:hAnsi="Arial" w:cs="Arial"/>
          <w:i/>
          <w:sz w:val="22"/>
          <w:szCs w:val="22"/>
        </w:rPr>
        <w:tab/>
      </w:r>
      <w:r w:rsidR="00E478C1" w:rsidRPr="007852D3">
        <w:rPr>
          <w:rFonts w:ascii="Arial" w:hAnsi="Arial" w:cs="Arial"/>
          <w:i/>
          <w:iCs/>
          <w:sz w:val="22"/>
          <w:szCs w:val="22"/>
        </w:rPr>
        <w:t>- Gender clinics giving puberty-blockers &amp; cross-sex hormones</w:t>
      </w:r>
      <w:r w:rsidR="0049297A" w:rsidRPr="007852D3">
        <w:rPr>
          <w:rFonts w:ascii="Arial" w:hAnsi="Arial" w:cs="Arial"/>
          <w:i/>
          <w:iCs/>
          <w:sz w:val="22"/>
          <w:szCs w:val="22"/>
        </w:rPr>
        <w:t xml:space="preserve"> (no FDA approval)</w:t>
      </w:r>
      <w:r w:rsidR="00E478C1" w:rsidRPr="007852D3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E95AEE2" w14:textId="0A1CCB78" w:rsidR="00313E36" w:rsidRPr="007852D3" w:rsidRDefault="00E478C1" w:rsidP="00966336">
      <w:pPr>
        <w:ind w:firstLine="720"/>
        <w:rPr>
          <w:rFonts w:ascii="Arial" w:hAnsi="Arial" w:cs="Arial"/>
          <w:i/>
          <w:sz w:val="22"/>
          <w:szCs w:val="22"/>
        </w:rPr>
      </w:pPr>
      <w:r w:rsidRPr="007852D3">
        <w:rPr>
          <w:rFonts w:ascii="Arial" w:hAnsi="Arial" w:cs="Arial"/>
          <w:i/>
          <w:iCs/>
          <w:sz w:val="22"/>
          <w:szCs w:val="22"/>
        </w:rPr>
        <w:tab/>
        <w:t xml:space="preserve">- </w:t>
      </w:r>
      <w:r w:rsidR="00710004" w:rsidRPr="007852D3">
        <w:rPr>
          <w:rFonts w:ascii="Arial" w:hAnsi="Arial" w:cs="Arial"/>
          <w:i/>
          <w:iCs/>
          <w:sz w:val="22"/>
          <w:szCs w:val="22"/>
        </w:rPr>
        <w:t>No research tracking satisfaction or regret</w:t>
      </w:r>
      <w:r w:rsidR="00D83D30" w:rsidRPr="007852D3">
        <w:rPr>
          <w:rStyle w:val="FootnoteReference"/>
          <w:rFonts w:ascii="Arial" w:hAnsi="Arial" w:cs="Arial"/>
          <w:i/>
          <w:iCs/>
          <w:sz w:val="22"/>
          <w:szCs w:val="22"/>
        </w:rPr>
        <w:footnoteReference w:id="7"/>
      </w:r>
    </w:p>
    <w:p w14:paraId="6407FE5C" w14:textId="1A4F9DD9" w:rsidR="00CE6F05" w:rsidRPr="007852D3" w:rsidRDefault="00E478C1" w:rsidP="00DE7B64">
      <w:pPr>
        <w:ind w:left="720" w:firstLine="720"/>
        <w:rPr>
          <w:rFonts w:ascii="Arial" w:hAnsi="Arial" w:cs="Arial"/>
          <w:i/>
          <w:iCs/>
          <w:sz w:val="22"/>
          <w:szCs w:val="22"/>
        </w:rPr>
      </w:pPr>
      <w:r w:rsidRPr="007852D3">
        <w:rPr>
          <w:rFonts w:ascii="Arial" w:hAnsi="Arial" w:cs="Arial"/>
          <w:i/>
          <w:iCs/>
          <w:sz w:val="22"/>
          <w:szCs w:val="22"/>
        </w:rPr>
        <w:t xml:space="preserve">- </w:t>
      </w:r>
      <w:r w:rsidR="00DE7B64" w:rsidRPr="007852D3">
        <w:rPr>
          <w:rFonts w:ascii="Arial" w:hAnsi="Arial" w:cs="Arial"/>
          <w:i/>
          <w:iCs/>
          <w:sz w:val="22"/>
          <w:szCs w:val="22"/>
        </w:rPr>
        <w:t>Unknown long-term effects</w:t>
      </w:r>
      <w:r w:rsidR="0064452B" w:rsidRPr="007852D3">
        <w:rPr>
          <w:rFonts w:ascii="Arial" w:hAnsi="Arial" w:cs="Arial"/>
          <w:i/>
          <w:iCs/>
          <w:sz w:val="22"/>
          <w:szCs w:val="22"/>
        </w:rPr>
        <w:t xml:space="preserve"> (no clinics 15 years ago)</w:t>
      </w:r>
    </w:p>
    <w:p w14:paraId="5A49FBA2" w14:textId="77777777" w:rsidR="0064452B" w:rsidRPr="007852D3" w:rsidRDefault="00CE6F05" w:rsidP="00DE7B64">
      <w:pPr>
        <w:ind w:left="720" w:firstLine="720"/>
        <w:rPr>
          <w:rFonts w:ascii="Arial" w:hAnsi="Arial" w:cs="Arial"/>
          <w:i/>
          <w:iCs/>
          <w:sz w:val="22"/>
          <w:szCs w:val="22"/>
        </w:rPr>
      </w:pPr>
      <w:r w:rsidRPr="007852D3">
        <w:rPr>
          <w:rFonts w:ascii="Arial" w:hAnsi="Arial" w:cs="Arial"/>
          <w:i/>
          <w:iCs/>
          <w:sz w:val="22"/>
          <w:szCs w:val="22"/>
        </w:rPr>
        <w:t>- S</w:t>
      </w:r>
      <w:r w:rsidR="00DE7B64" w:rsidRPr="007852D3">
        <w:rPr>
          <w:rFonts w:ascii="Arial" w:hAnsi="Arial" w:cs="Arial"/>
          <w:i/>
          <w:iCs/>
          <w:sz w:val="22"/>
          <w:szCs w:val="22"/>
        </w:rPr>
        <w:t>hort-term effects</w:t>
      </w:r>
      <w:r w:rsidRPr="007852D3">
        <w:rPr>
          <w:rFonts w:ascii="Arial" w:hAnsi="Arial" w:cs="Arial"/>
          <w:i/>
          <w:iCs/>
          <w:sz w:val="22"/>
          <w:szCs w:val="22"/>
        </w:rPr>
        <w:t xml:space="preserve">: </w:t>
      </w:r>
      <w:r w:rsidR="00DE7B64" w:rsidRPr="007852D3">
        <w:rPr>
          <w:rFonts w:ascii="Arial" w:hAnsi="Arial" w:cs="Arial"/>
          <w:i/>
          <w:iCs/>
          <w:sz w:val="22"/>
          <w:szCs w:val="22"/>
        </w:rPr>
        <w:t xml:space="preserve">lower bone density, high blood pressure, breast cancer, liver </w:t>
      </w:r>
    </w:p>
    <w:p w14:paraId="3B3CCD59" w14:textId="35AC1B71" w:rsidR="00D4583C" w:rsidRPr="007852D3" w:rsidRDefault="0064452B" w:rsidP="00DE7B64">
      <w:pPr>
        <w:ind w:left="720" w:firstLine="720"/>
        <w:rPr>
          <w:rFonts w:ascii="Arial" w:hAnsi="Arial" w:cs="Arial"/>
          <w:i/>
          <w:iCs/>
          <w:sz w:val="22"/>
          <w:szCs w:val="22"/>
        </w:rPr>
      </w:pPr>
      <w:r w:rsidRPr="007852D3">
        <w:rPr>
          <w:rFonts w:ascii="Arial" w:hAnsi="Arial" w:cs="Arial"/>
          <w:i/>
          <w:iCs/>
          <w:sz w:val="22"/>
          <w:szCs w:val="22"/>
        </w:rPr>
        <w:t xml:space="preserve">  </w:t>
      </w:r>
      <w:r w:rsidR="00DE7B64" w:rsidRPr="007852D3">
        <w:rPr>
          <w:rFonts w:ascii="Arial" w:hAnsi="Arial" w:cs="Arial"/>
          <w:i/>
          <w:iCs/>
          <w:sz w:val="22"/>
          <w:szCs w:val="22"/>
        </w:rPr>
        <w:t>disease,</w:t>
      </w:r>
      <w:r w:rsidR="00CE6F05" w:rsidRPr="007852D3">
        <w:rPr>
          <w:rFonts w:ascii="Arial" w:hAnsi="Arial" w:cs="Arial"/>
          <w:i/>
          <w:iCs/>
          <w:sz w:val="22"/>
          <w:szCs w:val="22"/>
        </w:rPr>
        <w:t xml:space="preserve"> </w:t>
      </w:r>
      <w:r w:rsidR="00DE7B64" w:rsidRPr="007852D3">
        <w:rPr>
          <w:rFonts w:ascii="Arial" w:hAnsi="Arial" w:cs="Arial"/>
          <w:i/>
          <w:iCs/>
          <w:sz w:val="22"/>
          <w:szCs w:val="22"/>
        </w:rPr>
        <w:t>cardiovascular disease,</w:t>
      </w:r>
      <w:r w:rsidR="00CE6F05" w:rsidRPr="007852D3">
        <w:rPr>
          <w:rFonts w:ascii="Arial" w:hAnsi="Arial" w:cs="Arial"/>
          <w:i/>
          <w:iCs/>
          <w:sz w:val="22"/>
          <w:szCs w:val="22"/>
        </w:rPr>
        <w:t xml:space="preserve"> &amp;</w:t>
      </w:r>
      <w:r w:rsidR="00DE7B64" w:rsidRPr="007852D3">
        <w:rPr>
          <w:rFonts w:ascii="Arial" w:hAnsi="Arial" w:cs="Arial"/>
          <w:i/>
          <w:iCs/>
          <w:sz w:val="22"/>
          <w:szCs w:val="22"/>
        </w:rPr>
        <w:t xml:space="preserve"> infertility</w:t>
      </w:r>
      <w:r w:rsidR="00E947DD" w:rsidRPr="007852D3">
        <w:rPr>
          <w:rStyle w:val="FootnoteReference"/>
          <w:rFonts w:ascii="Arial" w:hAnsi="Arial" w:cs="Arial"/>
          <w:i/>
          <w:iCs/>
          <w:sz w:val="22"/>
          <w:szCs w:val="22"/>
        </w:rPr>
        <w:footnoteReference w:id="8"/>
      </w:r>
    </w:p>
    <w:p w14:paraId="06619E04" w14:textId="71CA480A" w:rsidR="00966336" w:rsidRPr="007852D3" w:rsidRDefault="00966336" w:rsidP="00966336">
      <w:pPr>
        <w:ind w:left="720" w:firstLine="720"/>
        <w:rPr>
          <w:rFonts w:ascii="Arial" w:hAnsi="Arial" w:cs="Arial"/>
          <w:i/>
          <w:iCs/>
          <w:sz w:val="22"/>
          <w:szCs w:val="22"/>
        </w:rPr>
      </w:pPr>
      <w:r w:rsidRPr="007852D3">
        <w:rPr>
          <w:rFonts w:ascii="Arial" w:hAnsi="Arial" w:cs="Arial"/>
          <w:i/>
          <w:iCs/>
          <w:sz w:val="22"/>
          <w:szCs w:val="22"/>
        </w:rPr>
        <w:t>- Sweden, Finland, England use “watchful waiting”—a transient phase</w:t>
      </w:r>
      <w:r w:rsidR="00910485" w:rsidRPr="007852D3">
        <w:rPr>
          <w:rStyle w:val="FootnoteReference"/>
          <w:rFonts w:ascii="Arial" w:hAnsi="Arial" w:cs="Arial"/>
          <w:i/>
          <w:iCs/>
          <w:sz w:val="22"/>
          <w:szCs w:val="22"/>
        </w:rPr>
        <w:footnoteReference w:id="9"/>
      </w:r>
    </w:p>
    <w:p w14:paraId="72857EE2" w14:textId="4018CD36" w:rsidR="00966336" w:rsidRPr="007852D3" w:rsidRDefault="00966336" w:rsidP="00966336">
      <w:pPr>
        <w:ind w:firstLine="720"/>
        <w:rPr>
          <w:rFonts w:ascii="Arial" w:hAnsi="Arial" w:cs="Arial"/>
          <w:i/>
          <w:sz w:val="22"/>
          <w:szCs w:val="22"/>
        </w:rPr>
      </w:pPr>
      <w:r w:rsidRPr="007852D3">
        <w:rPr>
          <w:rFonts w:ascii="Arial" w:hAnsi="Arial" w:cs="Arial"/>
          <w:i/>
          <w:sz w:val="22"/>
          <w:szCs w:val="22"/>
        </w:rPr>
        <w:tab/>
        <w:t>- England’s MDs: don’t change name/pronouns</w:t>
      </w:r>
      <w:r w:rsidR="00C136E6" w:rsidRPr="007852D3">
        <w:rPr>
          <w:rStyle w:val="FootnoteReference"/>
          <w:rFonts w:ascii="Arial" w:hAnsi="Arial" w:cs="Arial"/>
          <w:i/>
          <w:sz w:val="22"/>
          <w:szCs w:val="22"/>
        </w:rPr>
        <w:footnoteReference w:id="10"/>
      </w:r>
    </w:p>
    <w:p w14:paraId="269EB084" w14:textId="5A75B239" w:rsidR="00D4583C" w:rsidRPr="007852D3" w:rsidRDefault="00E478C1" w:rsidP="00D4583C">
      <w:pPr>
        <w:ind w:firstLine="720"/>
        <w:rPr>
          <w:rFonts w:ascii="Arial" w:hAnsi="Arial" w:cs="Arial"/>
          <w:sz w:val="22"/>
          <w:szCs w:val="22"/>
        </w:rPr>
      </w:pPr>
      <w:r w:rsidRPr="007852D3">
        <w:rPr>
          <w:rFonts w:ascii="Arial" w:hAnsi="Arial" w:cs="Arial"/>
          <w:sz w:val="22"/>
          <w:szCs w:val="22"/>
        </w:rPr>
        <w:t>5</w:t>
      </w:r>
      <w:r w:rsidR="00D4583C" w:rsidRPr="007852D3">
        <w:rPr>
          <w:rFonts w:ascii="Arial" w:hAnsi="Arial" w:cs="Arial"/>
          <w:sz w:val="22"/>
          <w:szCs w:val="22"/>
        </w:rPr>
        <w:t>. Surgical solution?</w:t>
      </w:r>
    </w:p>
    <w:p w14:paraId="30E681FC" w14:textId="77777777" w:rsidR="00D4583C" w:rsidRPr="007852D3" w:rsidRDefault="00D4583C" w:rsidP="00D4583C">
      <w:pPr>
        <w:ind w:firstLine="720"/>
        <w:rPr>
          <w:rFonts w:ascii="Arial" w:hAnsi="Arial" w:cs="Arial"/>
          <w:i/>
          <w:sz w:val="22"/>
          <w:szCs w:val="22"/>
        </w:rPr>
      </w:pPr>
      <w:r w:rsidRPr="007852D3">
        <w:rPr>
          <w:rFonts w:ascii="Arial" w:hAnsi="Arial" w:cs="Arial"/>
          <w:sz w:val="22"/>
          <w:szCs w:val="22"/>
        </w:rPr>
        <w:tab/>
      </w:r>
      <w:r w:rsidRPr="007852D3">
        <w:rPr>
          <w:rFonts w:ascii="Arial" w:hAnsi="Arial" w:cs="Arial"/>
          <w:i/>
          <w:sz w:val="22"/>
          <w:szCs w:val="22"/>
        </w:rPr>
        <w:t>- Johns Hopkins no longer does sex-reassignment surgery (first in 1960’s)</w:t>
      </w:r>
    </w:p>
    <w:p w14:paraId="161565B5" w14:textId="21C105B8" w:rsidR="00D4583C" w:rsidRPr="007852D3" w:rsidRDefault="00D4583C" w:rsidP="00D4583C">
      <w:pPr>
        <w:ind w:firstLine="720"/>
        <w:rPr>
          <w:rFonts w:ascii="Arial" w:hAnsi="Arial" w:cs="Arial"/>
          <w:i/>
          <w:sz w:val="22"/>
          <w:szCs w:val="22"/>
        </w:rPr>
      </w:pPr>
      <w:r w:rsidRPr="007852D3">
        <w:rPr>
          <w:rFonts w:ascii="Arial" w:hAnsi="Arial" w:cs="Arial"/>
          <w:i/>
          <w:sz w:val="22"/>
          <w:szCs w:val="22"/>
        </w:rPr>
        <w:tab/>
        <w:t>- Patients no better psychologically or socially than those without surgery</w:t>
      </w:r>
      <w:r w:rsidR="0087403B" w:rsidRPr="007852D3">
        <w:rPr>
          <w:rStyle w:val="FootnoteReference"/>
          <w:rFonts w:ascii="Arial" w:hAnsi="Arial" w:cs="Arial"/>
          <w:i/>
          <w:sz w:val="22"/>
          <w:szCs w:val="22"/>
        </w:rPr>
        <w:footnoteReference w:id="11"/>
      </w:r>
      <w:r w:rsidRPr="007852D3">
        <w:rPr>
          <w:rFonts w:ascii="Arial" w:hAnsi="Arial" w:cs="Arial"/>
          <w:i/>
          <w:sz w:val="22"/>
          <w:szCs w:val="22"/>
        </w:rPr>
        <w:t xml:space="preserve"> </w:t>
      </w:r>
    </w:p>
    <w:p w14:paraId="4DEB9D55" w14:textId="3C0040D2" w:rsidR="00D4583C" w:rsidRPr="007852D3" w:rsidRDefault="00D4583C" w:rsidP="00D4583C">
      <w:pPr>
        <w:ind w:firstLine="720"/>
        <w:rPr>
          <w:rFonts w:ascii="Arial" w:hAnsi="Arial" w:cs="Arial"/>
          <w:i/>
          <w:sz w:val="22"/>
          <w:szCs w:val="22"/>
        </w:rPr>
      </w:pPr>
      <w:r w:rsidRPr="007852D3">
        <w:rPr>
          <w:rFonts w:ascii="Arial" w:hAnsi="Arial" w:cs="Arial"/>
          <w:i/>
          <w:sz w:val="22"/>
          <w:szCs w:val="22"/>
        </w:rPr>
        <w:tab/>
        <w:t>- Patients 19 times more likely to commit suicide than average</w:t>
      </w:r>
      <w:r w:rsidR="00A771D1" w:rsidRPr="007852D3">
        <w:rPr>
          <w:rStyle w:val="FootnoteReference"/>
          <w:rFonts w:ascii="Arial" w:hAnsi="Arial" w:cs="Arial"/>
          <w:i/>
          <w:sz w:val="22"/>
          <w:szCs w:val="22"/>
        </w:rPr>
        <w:footnoteReference w:id="12"/>
      </w:r>
    </w:p>
    <w:p w14:paraId="62FF91C8" w14:textId="77777777" w:rsidR="00E478C1" w:rsidRPr="007852D3" w:rsidRDefault="00E478C1" w:rsidP="00D4583C">
      <w:pPr>
        <w:ind w:firstLine="720"/>
        <w:rPr>
          <w:rFonts w:ascii="Arial" w:hAnsi="Arial" w:cs="Arial"/>
          <w:i/>
          <w:sz w:val="22"/>
          <w:szCs w:val="22"/>
        </w:rPr>
      </w:pPr>
      <w:r w:rsidRPr="007852D3">
        <w:rPr>
          <w:rFonts w:ascii="Arial" w:hAnsi="Arial" w:cs="Arial"/>
          <w:i/>
          <w:sz w:val="22"/>
          <w:szCs w:val="22"/>
        </w:rPr>
        <w:tab/>
        <w:t>- What about anorexia?</w:t>
      </w:r>
    </w:p>
    <w:p w14:paraId="01887F93" w14:textId="041ABD72" w:rsidR="00E478C1" w:rsidRPr="007852D3" w:rsidRDefault="00E478C1" w:rsidP="00D4583C">
      <w:pPr>
        <w:ind w:firstLine="720"/>
        <w:rPr>
          <w:rFonts w:ascii="Arial" w:hAnsi="Arial" w:cs="Arial"/>
          <w:sz w:val="22"/>
          <w:szCs w:val="22"/>
        </w:rPr>
      </w:pPr>
      <w:r w:rsidRPr="007852D3">
        <w:rPr>
          <w:rFonts w:ascii="Arial" w:hAnsi="Arial" w:cs="Arial"/>
          <w:sz w:val="22"/>
          <w:szCs w:val="22"/>
        </w:rPr>
        <w:lastRenderedPageBreak/>
        <w:t>6. Cost</w:t>
      </w:r>
      <w:r w:rsidR="004F78DA" w:rsidRPr="007852D3">
        <w:rPr>
          <w:rStyle w:val="FootnoteReference"/>
          <w:rFonts w:ascii="Arial" w:hAnsi="Arial" w:cs="Arial"/>
          <w:sz w:val="22"/>
          <w:szCs w:val="22"/>
        </w:rPr>
        <w:footnoteReference w:id="13"/>
      </w:r>
      <w:r w:rsidRPr="007852D3">
        <w:rPr>
          <w:rFonts w:ascii="Arial" w:hAnsi="Arial" w:cs="Arial"/>
          <w:sz w:val="22"/>
          <w:szCs w:val="22"/>
        </w:rPr>
        <w:t xml:space="preserve"> </w:t>
      </w:r>
    </w:p>
    <w:p w14:paraId="6C92DCAD" w14:textId="77777777" w:rsidR="00E478C1" w:rsidRPr="007852D3" w:rsidRDefault="00E478C1" w:rsidP="00E478C1">
      <w:pPr>
        <w:pStyle w:val="NormalWeb"/>
        <w:kinsoku w:val="0"/>
        <w:overflowPunct w:val="0"/>
        <w:spacing w:before="0" w:beforeAutospacing="0" w:after="0" w:afterAutospacing="0"/>
        <w:ind w:left="1901" w:hanging="461"/>
        <w:textAlignment w:val="baseline"/>
        <w:rPr>
          <w:rFonts w:ascii="Arial" w:hAnsi="Arial" w:cs="Arial"/>
          <w:sz w:val="22"/>
          <w:szCs w:val="22"/>
        </w:rPr>
      </w:pPr>
      <w:r w:rsidRPr="007852D3">
        <w:rPr>
          <w:rFonts w:ascii="Arial" w:eastAsiaTheme="minorEastAsia" w:hAnsi="Arial" w:cs="Arial"/>
          <w:i/>
          <w:iCs/>
          <w:color w:val="000000" w:themeColor="text1"/>
          <w:sz w:val="22"/>
          <w:szCs w:val="22"/>
        </w:rPr>
        <w:t>- Estrogen injections--$2400/per year</w:t>
      </w:r>
    </w:p>
    <w:p w14:paraId="5928D47B" w14:textId="5FA054A4" w:rsidR="00E478C1" w:rsidRPr="007852D3" w:rsidRDefault="00E478C1" w:rsidP="00E478C1">
      <w:pPr>
        <w:pStyle w:val="NormalWeb"/>
        <w:kinsoku w:val="0"/>
        <w:overflowPunct w:val="0"/>
        <w:spacing w:before="0" w:beforeAutospacing="0" w:after="0" w:afterAutospacing="0"/>
        <w:ind w:left="1901" w:hanging="461"/>
        <w:textAlignment w:val="baseline"/>
        <w:rPr>
          <w:rFonts w:ascii="Arial" w:hAnsi="Arial" w:cs="Arial"/>
          <w:sz w:val="22"/>
          <w:szCs w:val="22"/>
        </w:rPr>
      </w:pPr>
      <w:r w:rsidRPr="007852D3">
        <w:rPr>
          <w:rFonts w:ascii="Arial" w:eastAsiaTheme="minorEastAsia" w:hAnsi="Arial" w:cs="Arial"/>
          <w:i/>
          <w:iCs/>
          <w:color w:val="000000" w:themeColor="text1"/>
          <w:sz w:val="22"/>
          <w:szCs w:val="22"/>
        </w:rPr>
        <w:t xml:space="preserve">- Testosterone </w:t>
      </w:r>
      <w:r w:rsidR="00AC60E4" w:rsidRPr="007852D3">
        <w:rPr>
          <w:rFonts w:ascii="Arial" w:eastAsiaTheme="minorEastAsia" w:hAnsi="Arial" w:cs="Arial"/>
          <w:i/>
          <w:iCs/>
          <w:color w:val="000000" w:themeColor="text1"/>
          <w:sz w:val="22"/>
          <w:szCs w:val="22"/>
        </w:rPr>
        <w:t>gels</w:t>
      </w:r>
      <w:r w:rsidRPr="007852D3">
        <w:rPr>
          <w:rFonts w:ascii="Arial" w:eastAsiaTheme="minorEastAsia" w:hAnsi="Arial" w:cs="Arial"/>
          <w:i/>
          <w:iCs/>
          <w:color w:val="000000" w:themeColor="text1"/>
          <w:sz w:val="22"/>
          <w:szCs w:val="22"/>
        </w:rPr>
        <w:t>--$4200/per year</w:t>
      </w:r>
    </w:p>
    <w:p w14:paraId="0E6C4CD3" w14:textId="77777777" w:rsidR="00E478C1" w:rsidRPr="007852D3" w:rsidRDefault="00E478C1" w:rsidP="00E478C1">
      <w:pPr>
        <w:pStyle w:val="NormalWeb"/>
        <w:kinsoku w:val="0"/>
        <w:overflowPunct w:val="0"/>
        <w:spacing w:before="0" w:beforeAutospacing="0" w:after="0" w:afterAutospacing="0"/>
        <w:ind w:left="1901" w:hanging="461"/>
        <w:textAlignment w:val="baseline"/>
        <w:rPr>
          <w:rFonts w:ascii="Arial" w:eastAsiaTheme="minorEastAsia" w:hAnsi="Arial" w:cs="Arial"/>
          <w:i/>
          <w:iCs/>
          <w:color w:val="000000" w:themeColor="text1"/>
          <w:sz w:val="22"/>
          <w:szCs w:val="22"/>
        </w:rPr>
      </w:pPr>
      <w:r w:rsidRPr="007852D3">
        <w:rPr>
          <w:rFonts w:ascii="Arial" w:eastAsiaTheme="minorEastAsia" w:hAnsi="Arial" w:cs="Arial"/>
          <w:i/>
          <w:iCs/>
          <w:color w:val="000000" w:themeColor="text1"/>
          <w:sz w:val="22"/>
          <w:szCs w:val="22"/>
        </w:rPr>
        <w:t xml:space="preserve">- </w:t>
      </w:r>
      <w:proofErr w:type="gramStart"/>
      <w:r w:rsidRPr="007852D3">
        <w:rPr>
          <w:rFonts w:ascii="Arial" w:eastAsiaTheme="minorEastAsia" w:hAnsi="Arial" w:cs="Arial"/>
          <w:i/>
          <w:iCs/>
          <w:color w:val="000000" w:themeColor="text1"/>
          <w:sz w:val="22"/>
          <w:szCs w:val="22"/>
        </w:rPr>
        <w:t>15 year-old</w:t>
      </w:r>
      <w:proofErr w:type="gramEnd"/>
      <w:r w:rsidRPr="007852D3">
        <w:rPr>
          <w:rFonts w:ascii="Arial" w:eastAsiaTheme="minorEastAsia" w:hAnsi="Arial" w:cs="Arial"/>
          <w:i/>
          <w:iCs/>
          <w:color w:val="000000" w:themeColor="text1"/>
          <w:sz w:val="22"/>
          <w:szCs w:val="22"/>
        </w:rPr>
        <w:t xml:space="preserve"> will spend $100K+ on hormones and $100K+ on surgeries in lifetime</w:t>
      </w:r>
    </w:p>
    <w:p w14:paraId="77CEEF71" w14:textId="6CB1591B" w:rsidR="00C75D54" w:rsidRPr="007852D3" w:rsidRDefault="00C75D54" w:rsidP="00C75D54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852D3">
        <w:rPr>
          <w:rFonts w:ascii="Arial" w:hAnsi="Arial" w:cs="Arial"/>
          <w:i/>
          <w:iCs/>
          <w:sz w:val="22"/>
          <w:szCs w:val="22"/>
        </w:rPr>
        <w:tab/>
      </w:r>
      <w:r w:rsidR="00951CBB">
        <w:rPr>
          <w:rFonts w:ascii="Arial" w:hAnsi="Arial" w:cs="Arial"/>
          <w:iCs/>
          <w:sz w:val="22"/>
          <w:szCs w:val="22"/>
        </w:rPr>
        <w:t>7</w:t>
      </w:r>
      <w:r w:rsidRPr="007852D3">
        <w:rPr>
          <w:rFonts w:ascii="Arial" w:hAnsi="Arial" w:cs="Arial"/>
          <w:iCs/>
          <w:sz w:val="22"/>
          <w:szCs w:val="22"/>
        </w:rPr>
        <w:t xml:space="preserve">. </w:t>
      </w:r>
      <w:r w:rsidRPr="007852D3">
        <w:rPr>
          <w:rFonts w:ascii="Arial" w:hAnsi="Arial" w:cs="Arial"/>
          <w:sz w:val="22"/>
          <w:szCs w:val="22"/>
        </w:rPr>
        <w:t>After transition surgery regrets</w:t>
      </w:r>
    </w:p>
    <w:p w14:paraId="58C4AA93" w14:textId="77777777" w:rsidR="00C75D54" w:rsidRPr="007852D3" w:rsidRDefault="00C75D54" w:rsidP="00C75D54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  <w:iCs/>
          <w:sz w:val="22"/>
          <w:szCs w:val="22"/>
        </w:rPr>
      </w:pPr>
      <w:r w:rsidRPr="007852D3">
        <w:rPr>
          <w:rFonts w:ascii="Arial" w:hAnsi="Arial" w:cs="Arial"/>
          <w:iCs/>
          <w:sz w:val="22"/>
          <w:szCs w:val="22"/>
        </w:rPr>
        <w:tab/>
      </w:r>
      <w:r w:rsidRPr="007852D3">
        <w:rPr>
          <w:rFonts w:ascii="Arial" w:hAnsi="Arial" w:cs="Arial"/>
          <w:iCs/>
          <w:sz w:val="22"/>
          <w:szCs w:val="22"/>
        </w:rPr>
        <w:tab/>
        <w:t xml:space="preserve">- </w:t>
      </w:r>
      <w:r w:rsidRPr="007852D3">
        <w:rPr>
          <w:rFonts w:ascii="Arial" w:hAnsi="Arial" w:cs="Arial"/>
          <w:i/>
          <w:iCs/>
          <w:sz w:val="22"/>
          <w:szCs w:val="22"/>
        </w:rPr>
        <w:t>7000 in 2020 (Reddit group)</w:t>
      </w:r>
    </w:p>
    <w:p w14:paraId="0BD0B23B" w14:textId="77777777" w:rsidR="00C75D54" w:rsidRPr="007852D3" w:rsidRDefault="00C75D54" w:rsidP="00C75D54">
      <w:pPr>
        <w:pStyle w:val="NormalWeb"/>
        <w:kinsoku w:val="0"/>
        <w:overflowPunct w:val="0"/>
        <w:spacing w:before="0" w:beforeAutospacing="0" w:after="0" w:afterAutospacing="0"/>
        <w:ind w:left="720" w:firstLine="720"/>
        <w:textAlignment w:val="baseline"/>
        <w:rPr>
          <w:rFonts w:ascii="Arial" w:hAnsi="Arial" w:cs="Arial"/>
          <w:iCs/>
          <w:sz w:val="22"/>
          <w:szCs w:val="22"/>
        </w:rPr>
      </w:pPr>
      <w:r w:rsidRPr="007852D3">
        <w:rPr>
          <w:rFonts w:ascii="Arial" w:hAnsi="Arial" w:cs="Arial"/>
          <w:i/>
          <w:iCs/>
          <w:sz w:val="22"/>
          <w:szCs w:val="22"/>
        </w:rPr>
        <w:t>- 35,000 in 2022 (400% increase)</w:t>
      </w:r>
    </w:p>
    <w:p w14:paraId="60523954" w14:textId="58BC9898" w:rsidR="00DC683C" w:rsidRPr="007852D3" w:rsidRDefault="00DC683C" w:rsidP="00DC683C">
      <w:pPr>
        <w:rPr>
          <w:rFonts w:ascii="Arial Black" w:hAnsi="Arial Black"/>
          <w:sz w:val="22"/>
          <w:szCs w:val="22"/>
        </w:rPr>
      </w:pPr>
      <w:r w:rsidRPr="007852D3">
        <w:rPr>
          <w:rFonts w:ascii="Arial Black" w:hAnsi="Arial Black"/>
          <w:sz w:val="22"/>
          <w:szCs w:val="22"/>
        </w:rPr>
        <w:sym w:font="Symbol" w:char="F0B7"/>
      </w:r>
      <w:r w:rsidRPr="007852D3">
        <w:rPr>
          <w:rFonts w:ascii="Arial Black" w:hAnsi="Arial Black"/>
          <w:sz w:val="22"/>
          <w:szCs w:val="22"/>
        </w:rPr>
        <w:t xml:space="preserve"> Rapid Onset Gender Dysphoria—Dr. Lisa Littman (Brown U.)</w:t>
      </w:r>
    </w:p>
    <w:p w14:paraId="4D6E38B0" w14:textId="77777777" w:rsidR="00DC683C" w:rsidRPr="007852D3" w:rsidRDefault="00DC683C" w:rsidP="00DC683C">
      <w:pPr>
        <w:pStyle w:val="NormalWeb"/>
        <w:kinsoku w:val="0"/>
        <w:overflowPunct w:val="0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 w:rsidRPr="007852D3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1. Usually teenage girls </w:t>
      </w:r>
      <w:r w:rsidR="00C75D54" w:rsidRPr="007852D3">
        <w:rPr>
          <w:rFonts w:ascii="Arial" w:eastAsiaTheme="minorEastAsia" w:hAnsi="Arial" w:cs="Arial"/>
          <w:color w:val="000000" w:themeColor="text1"/>
          <w:sz w:val="22"/>
          <w:szCs w:val="22"/>
        </w:rPr>
        <w:t>(not all women)</w:t>
      </w:r>
    </w:p>
    <w:p w14:paraId="1881845E" w14:textId="77777777" w:rsidR="00DC683C" w:rsidRPr="007852D3" w:rsidRDefault="00DC683C" w:rsidP="00DC683C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852D3">
        <w:rPr>
          <w:rFonts w:ascii="Arial" w:eastAsiaTheme="minorEastAsia" w:hAnsi="Arial" w:cs="Arial"/>
          <w:color w:val="000000" w:themeColor="text1"/>
          <w:sz w:val="22"/>
          <w:szCs w:val="22"/>
        </w:rPr>
        <w:tab/>
      </w:r>
      <w:r w:rsidRPr="007852D3">
        <w:rPr>
          <w:rFonts w:ascii="Arial" w:eastAsiaTheme="minorEastAsia" w:hAnsi="Arial" w:cs="Arial"/>
          <w:color w:val="000000" w:themeColor="text1"/>
          <w:sz w:val="22"/>
          <w:szCs w:val="22"/>
        </w:rPr>
        <w:tab/>
      </w:r>
      <w:r w:rsidRPr="007852D3">
        <w:rPr>
          <w:rFonts w:ascii="Arial" w:eastAsiaTheme="minorEastAsia" w:hAnsi="Arial" w:cs="Arial"/>
          <w:i/>
          <w:iCs/>
          <w:color w:val="000000" w:themeColor="text1"/>
          <w:sz w:val="22"/>
          <w:szCs w:val="22"/>
        </w:rPr>
        <w:t>- England—4000% increase in girls seeking transition over decade</w:t>
      </w:r>
      <w:r w:rsidRPr="007852D3">
        <w:rPr>
          <w:rFonts w:ascii="Arial" w:eastAsiaTheme="minorEastAsia" w:hAnsi="Arial" w:cs="Arial"/>
          <w:color w:val="000000" w:themeColor="text1"/>
          <w:sz w:val="22"/>
          <w:szCs w:val="22"/>
        </w:rPr>
        <w:tab/>
      </w:r>
    </w:p>
    <w:p w14:paraId="3BBFC81D" w14:textId="77777777" w:rsidR="00DC683C" w:rsidRPr="007852D3" w:rsidRDefault="00DC683C" w:rsidP="00DC683C">
      <w:pPr>
        <w:pStyle w:val="NormalWeb"/>
        <w:kinsoku w:val="0"/>
        <w:overflowPunct w:val="0"/>
        <w:spacing w:before="0" w:beforeAutospacing="0" w:after="0" w:afterAutospacing="0"/>
        <w:ind w:left="806" w:hanging="86"/>
        <w:textAlignment w:val="baseline"/>
        <w:rPr>
          <w:rFonts w:ascii="Arial" w:hAnsi="Arial" w:cs="Arial"/>
          <w:sz w:val="22"/>
          <w:szCs w:val="22"/>
        </w:rPr>
      </w:pPr>
      <w:r w:rsidRPr="007852D3">
        <w:rPr>
          <w:rFonts w:ascii="Arial" w:eastAsiaTheme="minorEastAsia" w:hAnsi="Arial" w:cs="Arial"/>
          <w:color w:val="000000" w:themeColor="text1"/>
          <w:sz w:val="22"/>
          <w:szCs w:val="22"/>
        </w:rPr>
        <w:t>2. Sudden requests for hormones or surgery</w:t>
      </w:r>
    </w:p>
    <w:p w14:paraId="476CE2B1" w14:textId="77777777" w:rsidR="00DC683C" w:rsidRPr="007852D3" w:rsidRDefault="00DC683C" w:rsidP="00DC683C">
      <w:pPr>
        <w:pStyle w:val="NormalWeb"/>
        <w:kinsoku w:val="0"/>
        <w:overflowPunct w:val="0"/>
        <w:spacing w:before="0" w:beforeAutospacing="0" w:after="0" w:afterAutospacing="0"/>
        <w:ind w:left="806" w:hanging="86"/>
        <w:textAlignment w:val="baseline"/>
        <w:rPr>
          <w:rFonts w:ascii="Arial" w:hAnsi="Arial" w:cs="Arial"/>
          <w:sz w:val="22"/>
          <w:szCs w:val="22"/>
        </w:rPr>
      </w:pPr>
      <w:r w:rsidRPr="007852D3">
        <w:rPr>
          <w:rFonts w:ascii="Arial" w:eastAsiaTheme="minorEastAsia" w:hAnsi="Arial" w:cs="Arial"/>
          <w:color w:val="000000" w:themeColor="text1"/>
          <w:sz w:val="22"/>
          <w:szCs w:val="22"/>
        </w:rPr>
        <w:t>3. Nearly 70% of parents: child part of group where 1 or more transitioned</w:t>
      </w:r>
    </w:p>
    <w:p w14:paraId="37417831" w14:textId="77777777" w:rsidR="00E478C1" w:rsidRPr="007852D3" w:rsidRDefault="00DC683C" w:rsidP="00DC683C">
      <w:pPr>
        <w:pStyle w:val="NormalWeb"/>
        <w:kinsoku w:val="0"/>
        <w:overflowPunct w:val="0"/>
        <w:spacing w:before="0" w:beforeAutospacing="0" w:after="0" w:afterAutospacing="0"/>
        <w:ind w:left="806" w:hanging="806"/>
        <w:textAlignment w:val="baseline"/>
        <w:rPr>
          <w:rFonts w:ascii="Arial" w:eastAsiaTheme="minorEastAsia" w:hAnsi="Arial" w:cs="Arial"/>
          <w:i/>
          <w:iCs/>
          <w:color w:val="000000" w:themeColor="text1"/>
          <w:sz w:val="22"/>
          <w:szCs w:val="22"/>
        </w:rPr>
      </w:pPr>
      <w:r w:rsidRPr="007852D3">
        <w:rPr>
          <w:rFonts w:ascii="Arial" w:eastAsiaTheme="minorEastAsia" w:hAnsi="Arial" w:cs="Arial"/>
          <w:color w:val="000000" w:themeColor="text1"/>
          <w:sz w:val="22"/>
          <w:szCs w:val="22"/>
        </w:rPr>
        <w:tab/>
      </w:r>
      <w:r w:rsidRPr="007852D3">
        <w:rPr>
          <w:rFonts w:ascii="Arial" w:eastAsiaTheme="minorEastAsia" w:hAnsi="Arial" w:cs="Arial"/>
          <w:color w:val="000000" w:themeColor="text1"/>
          <w:sz w:val="22"/>
          <w:szCs w:val="22"/>
        </w:rPr>
        <w:tab/>
      </w:r>
      <w:r w:rsidRPr="007852D3">
        <w:rPr>
          <w:rFonts w:ascii="Arial" w:eastAsiaTheme="minorEastAsia" w:hAnsi="Arial" w:cs="Arial"/>
          <w:i/>
          <w:iCs/>
          <w:color w:val="000000" w:themeColor="text1"/>
          <w:sz w:val="22"/>
          <w:szCs w:val="22"/>
        </w:rPr>
        <w:t>- Social contagion (like anorexia)</w:t>
      </w:r>
    </w:p>
    <w:p w14:paraId="65ACCC1C" w14:textId="77777777" w:rsidR="00DC683C" w:rsidRPr="007852D3" w:rsidRDefault="00DC683C" w:rsidP="00DC683C">
      <w:pPr>
        <w:pStyle w:val="NormalWeb"/>
        <w:kinsoku w:val="0"/>
        <w:overflowPunct w:val="0"/>
        <w:spacing w:before="0" w:beforeAutospacing="0" w:after="0" w:afterAutospacing="0"/>
        <w:ind w:left="806" w:hanging="806"/>
        <w:textAlignment w:val="baseline"/>
        <w:rPr>
          <w:rFonts w:ascii="Arial" w:hAnsi="Arial" w:cs="Arial"/>
          <w:sz w:val="22"/>
          <w:szCs w:val="22"/>
        </w:rPr>
      </w:pPr>
      <w:r w:rsidRPr="007852D3">
        <w:rPr>
          <w:rFonts w:ascii="Arial" w:hAnsi="Arial" w:cs="Arial"/>
          <w:sz w:val="22"/>
          <w:szCs w:val="22"/>
        </w:rPr>
        <w:tab/>
        <w:t>4. 60% of parents: transgenderism increased child’s popularity</w:t>
      </w:r>
    </w:p>
    <w:p w14:paraId="311F45FC" w14:textId="77777777" w:rsidR="00DC683C" w:rsidRPr="007852D3" w:rsidRDefault="00DC683C" w:rsidP="00DC683C">
      <w:pPr>
        <w:pStyle w:val="NormalWeb"/>
        <w:kinsoku w:val="0"/>
        <w:overflowPunct w:val="0"/>
        <w:spacing w:before="0" w:beforeAutospacing="0" w:after="0" w:afterAutospacing="0"/>
        <w:ind w:left="806"/>
        <w:textAlignment w:val="baseline"/>
        <w:rPr>
          <w:rFonts w:ascii="Arial" w:hAnsi="Arial" w:cs="Arial"/>
          <w:sz w:val="22"/>
          <w:szCs w:val="22"/>
        </w:rPr>
      </w:pPr>
      <w:r w:rsidRPr="007852D3">
        <w:rPr>
          <w:rFonts w:ascii="Arial" w:hAnsi="Arial" w:cs="Arial"/>
          <w:sz w:val="22"/>
          <w:szCs w:val="22"/>
        </w:rPr>
        <w:t>5. Over 60% of parents: child was previously diagnosed with mental health disorder</w:t>
      </w:r>
    </w:p>
    <w:p w14:paraId="30827B28" w14:textId="77777777" w:rsidR="00EB240F" w:rsidRDefault="00DC683C" w:rsidP="00636C79">
      <w:pPr>
        <w:pStyle w:val="NormalWeb"/>
        <w:kinsoku w:val="0"/>
        <w:overflowPunct w:val="0"/>
        <w:spacing w:before="0" w:beforeAutospacing="0" w:after="0" w:afterAutospacing="0"/>
        <w:ind w:left="806" w:firstLine="634"/>
        <w:textAlignment w:val="baseline"/>
        <w:rPr>
          <w:rFonts w:ascii="Arial" w:hAnsi="Arial" w:cs="Arial"/>
          <w:sz w:val="22"/>
          <w:szCs w:val="22"/>
        </w:rPr>
      </w:pPr>
      <w:r w:rsidRPr="007852D3">
        <w:rPr>
          <w:rFonts w:ascii="Arial" w:hAnsi="Arial" w:cs="Arial"/>
          <w:i/>
          <w:iCs/>
          <w:sz w:val="22"/>
          <w:szCs w:val="22"/>
        </w:rPr>
        <w:t>- Depression, anxiety, self-harm</w:t>
      </w:r>
      <w:r w:rsidR="00636C79" w:rsidRPr="007852D3">
        <w:rPr>
          <w:rFonts w:ascii="Arial" w:hAnsi="Arial" w:cs="Arial"/>
          <w:sz w:val="22"/>
          <w:szCs w:val="22"/>
        </w:rPr>
        <w:tab/>
      </w:r>
    </w:p>
    <w:p w14:paraId="3D34A099" w14:textId="77777777" w:rsidR="00EB240F" w:rsidRDefault="00DC683C" w:rsidP="00636C79">
      <w:pPr>
        <w:pStyle w:val="NormalWeb"/>
        <w:kinsoku w:val="0"/>
        <w:overflowPunct w:val="0"/>
        <w:spacing w:before="0" w:beforeAutospacing="0" w:after="0" w:afterAutospacing="0"/>
        <w:ind w:left="806" w:firstLine="634"/>
        <w:textAlignment w:val="baseline"/>
        <w:rPr>
          <w:rFonts w:ascii="Arial" w:hAnsi="Arial" w:cs="Arial"/>
          <w:sz w:val="22"/>
          <w:szCs w:val="22"/>
        </w:rPr>
      </w:pPr>
      <w:r w:rsidRPr="007852D3">
        <w:rPr>
          <w:rFonts w:ascii="Arial" w:hAnsi="Arial" w:cs="Arial"/>
          <w:i/>
          <w:iCs/>
          <w:sz w:val="22"/>
          <w:szCs w:val="22"/>
        </w:rPr>
        <w:t>- Struggling socially</w:t>
      </w:r>
      <w:r w:rsidR="00636C79" w:rsidRPr="007852D3">
        <w:rPr>
          <w:rFonts w:ascii="Arial" w:hAnsi="Arial" w:cs="Arial"/>
          <w:sz w:val="22"/>
          <w:szCs w:val="22"/>
        </w:rPr>
        <w:tab/>
      </w:r>
      <w:r w:rsidR="00636C79" w:rsidRPr="007852D3">
        <w:rPr>
          <w:rFonts w:ascii="Arial" w:hAnsi="Arial" w:cs="Arial"/>
          <w:sz w:val="22"/>
          <w:szCs w:val="22"/>
        </w:rPr>
        <w:tab/>
      </w:r>
    </w:p>
    <w:p w14:paraId="68C1ACC3" w14:textId="5151764F" w:rsidR="00DC683C" w:rsidRPr="007852D3" w:rsidRDefault="00DC683C" w:rsidP="00636C79">
      <w:pPr>
        <w:pStyle w:val="NormalWeb"/>
        <w:kinsoku w:val="0"/>
        <w:overflowPunct w:val="0"/>
        <w:spacing w:before="0" w:beforeAutospacing="0" w:after="0" w:afterAutospacing="0"/>
        <w:ind w:left="806" w:firstLine="634"/>
        <w:textAlignment w:val="baseline"/>
        <w:rPr>
          <w:rFonts w:ascii="Arial" w:hAnsi="Arial" w:cs="Arial"/>
          <w:sz w:val="22"/>
          <w:szCs w:val="22"/>
        </w:rPr>
      </w:pPr>
      <w:r w:rsidRPr="007852D3">
        <w:rPr>
          <w:rFonts w:ascii="Arial" w:hAnsi="Arial" w:cs="Arial"/>
          <w:i/>
          <w:iCs/>
          <w:sz w:val="22"/>
          <w:szCs w:val="22"/>
        </w:rPr>
        <w:t>- Unhappy with body</w:t>
      </w:r>
    </w:p>
    <w:p w14:paraId="690DB1BE" w14:textId="77777777" w:rsidR="00DC683C" w:rsidRPr="007852D3" w:rsidRDefault="00DC683C" w:rsidP="00DC683C">
      <w:pPr>
        <w:rPr>
          <w:rFonts w:ascii="Arial Black" w:hAnsi="Arial Black"/>
          <w:sz w:val="22"/>
          <w:szCs w:val="22"/>
        </w:rPr>
      </w:pPr>
      <w:r w:rsidRPr="007852D3">
        <w:rPr>
          <w:rFonts w:ascii="Arial Black" w:hAnsi="Arial Black"/>
          <w:sz w:val="22"/>
          <w:szCs w:val="22"/>
        </w:rPr>
        <w:sym w:font="Symbol" w:char="F0B7"/>
      </w:r>
      <w:r w:rsidRPr="007852D3">
        <w:rPr>
          <w:rFonts w:ascii="Arial Black" w:hAnsi="Arial Black"/>
          <w:sz w:val="22"/>
          <w:szCs w:val="22"/>
        </w:rPr>
        <w:t xml:space="preserve"> What to do</w:t>
      </w:r>
    </w:p>
    <w:p w14:paraId="4D68BE5C" w14:textId="77777777" w:rsidR="00DC683C" w:rsidRPr="007852D3" w:rsidRDefault="00DC683C" w:rsidP="00DC683C">
      <w:pPr>
        <w:ind w:firstLine="720"/>
        <w:rPr>
          <w:rFonts w:ascii="Arial" w:hAnsi="Arial" w:cs="Arial"/>
          <w:sz w:val="22"/>
          <w:szCs w:val="22"/>
        </w:rPr>
      </w:pPr>
      <w:r w:rsidRPr="007852D3">
        <w:rPr>
          <w:rFonts w:ascii="Arial" w:hAnsi="Arial" w:cs="Arial"/>
          <w:sz w:val="22"/>
          <w:szCs w:val="22"/>
        </w:rPr>
        <w:t>1. Speak the truth in love</w:t>
      </w:r>
    </w:p>
    <w:p w14:paraId="465B9E52" w14:textId="0322FA43" w:rsidR="00DC683C" w:rsidRPr="007852D3" w:rsidRDefault="00DC683C" w:rsidP="00DC683C">
      <w:pPr>
        <w:ind w:firstLine="720"/>
        <w:rPr>
          <w:rFonts w:ascii="Arial" w:hAnsi="Arial" w:cs="Arial"/>
          <w:sz w:val="22"/>
          <w:szCs w:val="22"/>
        </w:rPr>
      </w:pPr>
      <w:r w:rsidRPr="007852D3">
        <w:rPr>
          <w:rFonts w:ascii="Arial" w:hAnsi="Arial" w:cs="Arial"/>
          <w:sz w:val="22"/>
          <w:szCs w:val="22"/>
        </w:rPr>
        <w:t>2. Use name</w:t>
      </w:r>
      <w:r w:rsidR="00784C0A" w:rsidRPr="007852D3">
        <w:rPr>
          <w:rFonts w:ascii="Arial" w:hAnsi="Arial" w:cs="Arial"/>
          <w:sz w:val="22"/>
          <w:szCs w:val="22"/>
        </w:rPr>
        <w:t xml:space="preserve"> </w:t>
      </w:r>
      <w:r w:rsidR="003E0187" w:rsidRPr="007852D3">
        <w:rPr>
          <w:rFonts w:ascii="Arial" w:hAnsi="Arial" w:cs="Arial"/>
          <w:sz w:val="22"/>
          <w:szCs w:val="22"/>
        </w:rPr>
        <w:t xml:space="preserve">from </w:t>
      </w:r>
      <w:r w:rsidR="00784C0A" w:rsidRPr="007852D3">
        <w:rPr>
          <w:rFonts w:ascii="Arial" w:hAnsi="Arial" w:cs="Arial"/>
          <w:sz w:val="22"/>
          <w:szCs w:val="22"/>
        </w:rPr>
        <w:t>parents</w:t>
      </w:r>
      <w:r w:rsidRPr="007852D3">
        <w:rPr>
          <w:rFonts w:ascii="Arial" w:hAnsi="Arial" w:cs="Arial"/>
          <w:sz w:val="22"/>
          <w:szCs w:val="22"/>
        </w:rPr>
        <w:t>; treat respectfully</w:t>
      </w:r>
    </w:p>
    <w:p w14:paraId="7E345D25" w14:textId="2C020CDA" w:rsidR="00AA56F4" w:rsidRPr="007852D3" w:rsidRDefault="00AA56F4" w:rsidP="00DC683C">
      <w:pPr>
        <w:ind w:firstLine="720"/>
        <w:rPr>
          <w:rFonts w:ascii="Arial" w:hAnsi="Arial" w:cs="Arial"/>
          <w:sz w:val="22"/>
          <w:szCs w:val="22"/>
        </w:rPr>
      </w:pPr>
      <w:r w:rsidRPr="007852D3">
        <w:rPr>
          <w:rFonts w:ascii="Arial" w:hAnsi="Arial" w:cs="Arial"/>
          <w:sz w:val="22"/>
          <w:szCs w:val="22"/>
        </w:rPr>
        <w:t xml:space="preserve">3. Deal with </w:t>
      </w:r>
      <w:r w:rsidR="002B1B6C" w:rsidRPr="007852D3">
        <w:rPr>
          <w:rFonts w:ascii="Arial" w:hAnsi="Arial" w:cs="Arial"/>
          <w:sz w:val="22"/>
          <w:szCs w:val="22"/>
        </w:rPr>
        <w:t>underlying issues: eating disorders, depression</w:t>
      </w:r>
      <w:r w:rsidR="00A267EC" w:rsidRPr="007852D3">
        <w:rPr>
          <w:rFonts w:ascii="Arial" w:hAnsi="Arial" w:cs="Arial"/>
          <w:sz w:val="22"/>
          <w:szCs w:val="22"/>
        </w:rPr>
        <w:t xml:space="preserve"> &amp;</w:t>
      </w:r>
      <w:r w:rsidR="002B1B6C" w:rsidRPr="007852D3">
        <w:rPr>
          <w:rFonts w:ascii="Arial" w:hAnsi="Arial" w:cs="Arial"/>
          <w:sz w:val="22"/>
          <w:szCs w:val="22"/>
        </w:rPr>
        <w:t xml:space="preserve"> autism</w:t>
      </w:r>
      <w:r w:rsidR="00185452" w:rsidRPr="007852D3">
        <w:rPr>
          <w:rStyle w:val="FootnoteReference"/>
          <w:rFonts w:ascii="Arial" w:hAnsi="Arial" w:cs="Arial"/>
          <w:sz w:val="22"/>
          <w:szCs w:val="22"/>
        </w:rPr>
        <w:footnoteReference w:id="14"/>
      </w:r>
    </w:p>
    <w:p w14:paraId="43D593E5" w14:textId="77777777" w:rsidR="00DC683C" w:rsidRPr="007852D3" w:rsidRDefault="00DC683C" w:rsidP="00DC683C">
      <w:pPr>
        <w:rPr>
          <w:rFonts w:ascii="Arial Black" w:hAnsi="Arial Black"/>
          <w:sz w:val="22"/>
          <w:szCs w:val="22"/>
        </w:rPr>
      </w:pPr>
      <w:r w:rsidRPr="007852D3">
        <w:rPr>
          <w:rFonts w:ascii="Arial Black" w:hAnsi="Arial Black"/>
          <w:sz w:val="22"/>
          <w:szCs w:val="22"/>
        </w:rPr>
        <w:sym w:font="Symbol" w:char="F0B7"/>
      </w:r>
      <w:r w:rsidRPr="007852D3">
        <w:rPr>
          <w:rFonts w:ascii="Arial Black" w:hAnsi="Arial Black"/>
          <w:sz w:val="22"/>
          <w:szCs w:val="22"/>
        </w:rPr>
        <w:t xml:space="preserve"> What about “Plurals”?</w:t>
      </w:r>
    </w:p>
    <w:p w14:paraId="73978571" w14:textId="77777777" w:rsidR="00DC683C" w:rsidRPr="007852D3" w:rsidRDefault="00DC683C" w:rsidP="00DC683C">
      <w:pPr>
        <w:ind w:firstLine="720"/>
        <w:rPr>
          <w:rFonts w:ascii="Arial" w:hAnsi="Arial" w:cs="Arial"/>
          <w:sz w:val="22"/>
          <w:szCs w:val="22"/>
        </w:rPr>
      </w:pPr>
      <w:r w:rsidRPr="007852D3">
        <w:rPr>
          <w:rFonts w:ascii="Arial" w:hAnsi="Arial" w:cs="Arial"/>
          <w:sz w:val="22"/>
          <w:szCs w:val="22"/>
        </w:rPr>
        <w:t>1. People who identify as other people, animals, or objects</w:t>
      </w:r>
    </w:p>
    <w:p w14:paraId="16E7244F" w14:textId="77777777" w:rsidR="00DC683C" w:rsidRPr="007852D3" w:rsidRDefault="00DC683C" w:rsidP="00DC683C">
      <w:pPr>
        <w:ind w:firstLine="720"/>
        <w:rPr>
          <w:rFonts w:ascii="Arial" w:hAnsi="Arial" w:cs="Arial"/>
          <w:sz w:val="22"/>
          <w:szCs w:val="22"/>
        </w:rPr>
      </w:pPr>
      <w:r w:rsidRPr="007852D3">
        <w:rPr>
          <w:rFonts w:ascii="Arial" w:hAnsi="Arial" w:cs="Arial"/>
          <w:sz w:val="22"/>
          <w:szCs w:val="22"/>
        </w:rPr>
        <w:t xml:space="preserve">2. </w:t>
      </w:r>
      <w:proofErr w:type="gramStart"/>
      <w:r w:rsidRPr="007852D3">
        <w:rPr>
          <w:rFonts w:ascii="Arial" w:hAnsi="Arial" w:cs="Arial"/>
          <w:sz w:val="22"/>
          <w:szCs w:val="22"/>
        </w:rPr>
        <w:t>Dissociative Identity Disorder</w:t>
      </w:r>
      <w:proofErr w:type="gramEnd"/>
      <w:r w:rsidRPr="007852D3">
        <w:rPr>
          <w:rFonts w:ascii="Arial" w:hAnsi="Arial" w:cs="Arial"/>
          <w:sz w:val="22"/>
          <w:szCs w:val="22"/>
        </w:rPr>
        <w:t xml:space="preserve"> or expression of true selves?</w:t>
      </w:r>
    </w:p>
    <w:p w14:paraId="3C689FAD" w14:textId="77777777" w:rsidR="00DC683C" w:rsidRPr="007852D3" w:rsidRDefault="00DC683C" w:rsidP="00DC683C">
      <w:pPr>
        <w:rPr>
          <w:rFonts w:ascii="Arial Black" w:hAnsi="Arial Black"/>
          <w:sz w:val="22"/>
          <w:szCs w:val="22"/>
        </w:rPr>
      </w:pPr>
      <w:r w:rsidRPr="007852D3">
        <w:rPr>
          <w:rFonts w:ascii="Arial Black" w:hAnsi="Arial Black"/>
          <w:sz w:val="22"/>
          <w:szCs w:val="22"/>
        </w:rPr>
        <w:sym w:font="Symbol" w:char="F0B7"/>
      </w:r>
      <w:r w:rsidRPr="007852D3">
        <w:rPr>
          <w:rFonts w:ascii="Arial Black" w:hAnsi="Arial Black"/>
          <w:sz w:val="22"/>
          <w:szCs w:val="22"/>
        </w:rPr>
        <w:t xml:space="preserve"> What about…?</w:t>
      </w:r>
    </w:p>
    <w:p w14:paraId="7CD8BE88" w14:textId="0B624123" w:rsidR="00DC683C" w:rsidRPr="007852D3" w:rsidRDefault="00DC683C" w:rsidP="00EB240F">
      <w:pPr>
        <w:pStyle w:val="NormalWeb"/>
        <w:kinsoku w:val="0"/>
        <w:overflowPunct w:val="0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 w:rsidRPr="007852D3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1. Rachel Dolezal </w:t>
      </w:r>
      <w:r w:rsidR="00EB240F">
        <w:rPr>
          <w:rFonts w:ascii="Arial" w:hAnsi="Arial" w:cs="Arial"/>
          <w:sz w:val="22"/>
          <w:szCs w:val="22"/>
        </w:rPr>
        <w:tab/>
      </w:r>
      <w:r w:rsidR="00EB240F">
        <w:rPr>
          <w:rFonts w:ascii="Arial" w:hAnsi="Arial" w:cs="Arial"/>
          <w:sz w:val="22"/>
          <w:szCs w:val="22"/>
        </w:rPr>
        <w:tab/>
      </w:r>
      <w:r w:rsidRPr="007852D3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2. Emile </w:t>
      </w:r>
      <w:proofErr w:type="spellStart"/>
      <w:r w:rsidRPr="007852D3">
        <w:rPr>
          <w:rFonts w:ascii="Arial" w:eastAsiaTheme="minorEastAsia" w:hAnsi="Arial" w:cs="Arial"/>
          <w:color w:val="000000" w:themeColor="text1"/>
          <w:sz w:val="22"/>
          <w:szCs w:val="22"/>
        </w:rPr>
        <w:t>Ratelband</w:t>
      </w:r>
      <w:proofErr w:type="spellEnd"/>
      <w:r w:rsidR="00EB240F">
        <w:rPr>
          <w:rFonts w:ascii="Arial" w:hAnsi="Arial" w:cs="Arial"/>
          <w:sz w:val="22"/>
          <w:szCs w:val="22"/>
        </w:rPr>
        <w:tab/>
      </w:r>
      <w:r w:rsidR="00EB240F">
        <w:rPr>
          <w:rFonts w:ascii="Arial" w:hAnsi="Arial" w:cs="Arial"/>
          <w:sz w:val="22"/>
          <w:szCs w:val="22"/>
        </w:rPr>
        <w:tab/>
      </w:r>
      <w:r w:rsidRPr="007852D3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3. </w:t>
      </w:r>
      <w:proofErr w:type="spellStart"/>
      <w:r w:rsidRPr="007852D3">
        <w:rPr>
          <w:rFonts w:ascii="Arial" w:eastAsiaTheme="minorEastAsia" w:hAnsi="Arial" w:cs="Arial"/>
          <w:color w:val="000000" w:themeColor="text1"/>
          <w:sz w:val="22"/>
          <w:szCs w:val="22"/>
        </w:rPr>
        <w:t>Stefonknee</w:t>
      </w:r>
      <w:proofErr w:type="spellEnd"/>
      <w:r w:rsidRPr="007852D3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852D3">
        <w:rPr>
          <w:rFonts w:ascii="Arial" w:eastAsiaTheme="minorEastAsia" w:hAnsi="Arial" w:cs="Arial"/>
          <w:color w:val="000000" w:themeColor="text1"/>
          <w:sz w:val="22"/>
          <w:szCs w:val="22"/>
        </w:rPr>
        <w:t>Wolscht</w:t>
      </w:r>
      <w:proofErr w:type="spellEnd"/>
    </w:p>
    <w:p w14:paraId="22125FD2" w14:textId="77777777" w:rsidR="00D4583C" w:rsidRPr="007852D3" w:rsidRDefault="00D4583C" w:rsidP="00D4583C">
      <w:pPr>
        <w:rPr>
          <w:rFonts w:ascii="Arial Black" w:hAnsi="Arial Black"/>
          <w:sz w:val="22"/>
          <w:szCs w:val="22"/>
        </w:rPr>
      </w:pPr>
      <w:r w:rsidRPr="007852D3">
        <w:rPr>
          <w:rFonts w:ascii="Arial Black" w:hAnsi="Arial Black"/>
          <w:sz w:val="22"/>
          <w:szCs w:val="22"/>
        </w:rPr>
        <w:sym w:font="Symbol" w:char="F0B7"/>
      </w:r>
      <w:r w:rsidRPr="007852D3">
        <w:rPr>
          <w:rFonts w:ascii="Arial Black" w:hAnsi="Arial Black"/>
          <w:sz w:val="22"/>
          <w:szCs w:val="22"/>
        </w:rPr>
        <w:t xml:space="preserve"> Bible &amp; biological sex</w:t>
      </w:r>
    </w:p>
    <w:p w14:paraId="35F2C1CC" w14:textId="77777777" w:rsidR="00D4583C" w:rsidRPr="007852D3" w:rsidRDefault="00D4583C" w:rsidP="00D4583C">
      <w:pPr>
        <w:ind w:firstLine="720"/>
        <w:rPr>
          <w:rFonts w:ascii="Arial" w:hAnsi="Arial" w:cs="Arial"/>
          <w:sz w:val="22"/>
          <w:szCs w:val="22"/>
        </w:rPr>
      </w:pPr>
      <w:r w:rsidRPr="007852D3">
        <w:rPr>
          <w:rFonts w:ascii="Arial" w:hAnsi="Arial" w:cs="Arial"/>
          <w:sz w:val="22"/>
          <w:szCs w:val="22"/>
        </w:rPr>
        <w:t xml:space="preserve">1. God created male &amp; female </w:t>
      </w:r>
    </w:p>
    <w:p w14:paraId="3D018607" w14:textId="77777777" w:rsidR="00D4583C" w:rsidRPr="007852D3" w:rsidRDefault="00D4583C" w:rsidP="00D4583C">
      <w:pPr>
        <w:ind w:firstLine="720"/>
        <w:rPr>
          <w:rFonts w:ascii="Arial" w:hAnsi="Arial" w:cs="Arial"/>
          <w:i/>
          <w:color w:val="001320"/>
          <w:sz w:val="22"/>
          <w:szCs w:val="22"/>
          <w:shd w:val="clear" w:color="auto" w:fill="FDFEFF"/>
        </w:rPr>
      </w:pPr>
      <w:r w:rsidRPr="007852D3">
        <w:rPr>
          <w:rFonts w:ascii="Arial" w:hAnsi="Arial" w:cs="Arial"/>
          <w:sz w:val="22"/>
          <w:szCs w:val="22"/>
        </w:rPr>
        <w:tab/>
        <w:t xml:space="preserve">- </w:t>
      </w:r>
      <w:proofErr w:type="gramStart"/>
      <w:r w:rsidRPr="007852D3">
        <w:rPr>
          <w:rFonts w:ascii="Arial" w:hAnsi="Arial" w:cs="Arial"/>
          <w:i/>
          <w:color w:val="001320"/>
          <w:sz w:val="22"/>
          <w:szCs w:val="22"/>
          <w:shd w:val="clear" w:color="auto" w:fill="FDFEFF"/>
        </w:rPr>
        <w:t>So</w:t>
      </w:r>
      <w:proofErr w:type="gramEnd"/>
      <w:r w:rsidRPr="007852D3">
        <w:rPr>
          <w:rFonts w:ascii="Arial" w:hAnsi="Arial" w:cs="Arial"/>
          <w:i/>
          <w:color w:val="001320"/>
          <w:sz w:val="22"/>
          <w:szCs w:val="22"/>
          <w:shd w:val="clear" w:color="auto" w:fill="FDFEFF"/>
        </w:rPr>
        <w:t xml:space="preserve"> God created man in his own image, in the image of God he created him; male and </w:t>
      </w:r>
    </w:p>
    <w:p w14:paraId="7E7F88FD" w14:textId="77777777" w:rsidR="00D4583C" w:rsidRPr="007852D3" w:rsidRDefault="00D4583C" w:rsidP="00D4583C">
      <w:pPr>
        <w:ind w:firstLine="720"/>
        <w:rPr>
          <w:rFonts w:ascii="Arial" w:hAnsi="Arial" w:cs="Arial"/>
          <w:sz w:val="22"/>
          <w:szCs w:val="22"/>
        </w:rPr>
      </w:pPr>
      <w:r w:rsidRPr="007852D3">
        <w:rPr>
          <w:rFonts w:ascii="Arial" w:hAnsi="Arial" w:cs="Arial"/>
          <w:i/>
          <w:color w:val="001320"/>
          <w:sz w:val="22"/>
          <w:szCs w:val="22"/>
          <w:shd w:val="clear" w:color="auto" w:fill="FDFEFF"/>
        </w:rPr>
        <w:tab/>
        <w:t xml:space="preserve">  female he created them.</w:t>
      </w:r>
      <w:r w:rsidRPr="007852D3">
        <w:rPr>
          <w:rFonts w:ascii="Arial" w:hAnsi="Arial" w:cs="Arial"/>
          <w:i/>
          <w:sz w:val="22"/>
          <w:szCs w:val="22"/>
        </w:rPr>
        <w:t xml:space="preserve"> (Ge 1:27)</w:t>
      </w:r>
    </w:p>
    <w:p w14:paraId="7DB758ED" w14:textId="77777777" w:rsidR="00D4583C" w:rsidRPr="007852D3" w:rsidRDefault="00D4583C" w:rsidP="00D4583C">
      <w:pPr>
        <w:ind w:firstLine="720"/>
        <w:rPr>
          <w:rFonts w:ascii="Arial" w:hAnsi="Arial" w:cs="Arial"/>
          <w:sz w:val="22"/>
          <w:szCs w:val="22"/>
        </w:rPr>
      </w:pPr>
      <w:r w:rsidRPr="007852D3">
        <w:rPr>
          <w:rFonts w:ascii="Arial" w:hAnsi="Arial" w:cs="Arial"/>
          <w:sz w:val="22"/>
          <w:szCs w:val="22"/>
        </w:rPr>
        <w:t>2. God institutes marriage of one man &amp; woman</w:t>
      </w:r>
    </w:p>
    <w:p w14:paraId="7DDB8896" w14:textId="77777777" w:rsidR="00D4583C" w:rsidRPr="007852D3" w:rsidRDefault="00D4583C" w:rsidP="00D4583C">
      <w:pPr>
        <w:ind w:firstLine="720"/>
        <w:rPr>
          <w:rFonts w:ascii="Arial" w:hAnsi="Arial" w:cs="Arial"/>
          <w:i/>
          <w:color w:val="001320"/>
          <w:sz w:val="22"/>
          <w:szCs w:val="22"/>
          <w:shd w:val="clear" w:color="auto" w:fill="FDFEFF"/>
        </w:rPr>
      </w:pPr>
      <w:r w:rsidRPr="007852D3">
        <w:rPr>
          <w:rFonts w:ascii="Arial" w:hAnsi="Arial" w:cs="Arial"/>
          <w:sz w:val="22"/>
          <w:szCs w:val="22"/>
        </w:rPr>
        <w:tab/>
        <w:t xml:space="preserve">- </w:t>
      </w:r>
      <w:proofErr w:type="gramStart"/>
      <w:r w:rsidRPr="007852D3">
        <w:rPr>
          <w:rFonts w:ascii="Arial" w:hAnsi="Arial" w:cs="Arial"/>
          <w:i/>
          <w:color w:val="001320"/>
          <w:sz w:val="22"/>
          <w:szCs w:val="22"/>
          <w:shd w:val="clear" w:color="auto" w:fill="FDFEFF"/>
        </w:rPr>
        <w:t>Therefore</w:t>
      </w:r>
      <w:proofErr w:type="gramEnd"/>
      <w:r w:rsidRPr="007852D3">
        <w:rPr>
          <w:rFonts w:ascii="Arial" w:hAnsi="Arial" w:cs="Arial"/>
          <w:i/>
          <w:color w:val="001320"/>
          <w:sz w:val="22"/>
          <w:szCs w:val="22"/>
          <w:shd w:val="clear" w:color="auto" w:fill="FDFEFF"/>
        </w:rPr>
        <w:t xml:space="preserve"> a man shall leave his father and his mother and hold fast to his wife, and </w:t>
      </w:r>
    </w:p>
    <w:p w14:paraId="6A13D282" w14:textId="77777777" w:rsidR="00D4583C" w:rsidRPr="007852D3" w:rsidRDefault="00D4583C" w:rsidP="00D4583C">
      <w:pPr>
        <w:ind w:firstLine="720"/>
        <w:rPr>
          <w:rFonts w:ascii="Arial" w:hAnsi="Arial" w:cs="Arial"/>
          <w:sz w:val="22"/>
          <w:szCs w:val="22"/>
        </w:rPr>
      </w:pPr>
      <w:r w:rsidRPr="007852D3">
        <w:rPr>
          <w:rFonts w:ascii="Arial" w:hAnsi="Arial" w:cs="Arial"/>
          <w:i/>
          <w:color w:val="001320"/>
          <w:sz w:val="22"/>
          <w:szCs w:val="22"/>
          <w:shd w:val="clear" w:color="auto" w:fill="FDFEFF"/>
        </w:rPr>
        <w:tab/>
        <w:t xml:space="preserve">   they shall become one flesh</w:t>
      </w:r>
      <w:r w:rsidRPr="007852D3">
        <w:rPr>
          <w:rFonts w:ascii="Arial" w:hAnsi="Arial" w:cs="Arial"/>
          <w:i/>
          <w:sz w:val="22"/>
          <w:szCs w:val="22"/>
        </w:rPr>
        <w:t xml:space="preserve"> (Ge 2:24)</w:t>
      </w:r>
    </w:p>
    <w:p w14:paraId="157FB459" w14:textId="77777777" w:rsidR="00D4583C" w:rsidRPr="007852D3" w:rsidRDefault="00D4583C" w:rsidP="00D4583C">
      <w:pPr>
        <w:ind w:firstLine="720"/>
        <w:rPr>
          <w:rFonts w:ascii="Arial" w:hAnsi="Arial" w:cs="Arial"/>
          <w:sz w:val="22"/>
          <w:szCs w:val="22"/>
        </w:rPr>
      </w:pPr>
      <w:r w:rsidRPr="007852D3">
        <w:rPr>
          <w:rFonts w:ascii="Arial" w:hAnsi="Arial" w:cs="Arial"/>
          <w:sz w:val="22"/>
          <w:szCs w:val="22"/>
        </w:rPr>
        <w:t>3. Sexes &amp; marriage display God’s image &amp; order</w:t>
      </w:r>
      <w:r w:rsidRPr="007852D3">
        <w:rPr>
          <w:rFonts w:ascii="Arial" w:hAnsi="Arial" w:cs="Arial"/>
          <w:i/>
          <w:sz w:val="22"/>
          <w:szCs w:val="22"/>
        </w:rPr>
        <w:t xml:space="preserve"> </w:t>
      </w:r>
    </w:p>
    <w:p w14:paraId="5F367C1E" w14:textId="3C06E34B" w:rsidR="00D4583C" w:rsidRPr="007852D3" w:rsidRDefault="00D4583C" w:rsidP="00D4583C">
      <w:pPr>
        <w:ind w:firstLine="720"/>
        <w:rPr>
          <w:rFonts w:ascii="Arial" w:hAnsi="Arial" w:cs="Arial"/>
          <w:i/>
          <w:sz w:val="22"/>
          <w:szCs w:val="22"/>
        </w:rPr>
      </w:pPr>
      <w:r w:rsidRPr="007852D3">
        <w:rPr>
          <w:rFonts w:ascii="Arial" w:hAnsi="Arial" w:cs="Arial"/>
          <w:i/>
          <w:sz w:val="22"/>
          <w:szCs w:val="22"/>
        </w:rPr>
        <w:tab/>
        <w:t xml:space="preserve">- </w:t>
      </w:r>
      <w:r w:rsidRPr="007852D3">
        <w:rPr>
          <w:rFonts w:ascii="Arial" w:hAnsi="Arial" w:cs="Arial"/>
          <w:i/>
          <w:color w:val="001320"/>
          <w:sz w:val="22"/>
          <w:szCs w:val="22"/>
          <w:shd w:val="clear" w:color="auto" w:fill="FDFEFF"/>
        </w:rPr>
        <w:t xml:space="preserve">“A woman shall not wear a man’s garment, nor shall a man put on a woman’s cloak, </w:t>
      </w:r>
      <w:r w:rsidRPr="007852D3">
        <w:rPr>
          <w:rFonts w:ascii="Arial" w:hAnsi="Arial" w:cs="Arial"/>
          <w:i/>
          <w:color w:val="001320"/>
          <w:sz w:val="22"/>
          <w:szCs w:val="22"/>
          <w:shd w:val="clear" w:color="auto" w:fill="FDFEFF"/>
        </w:rPr>
        <w:tab/>
      </w:r>
      <w:r w:rsidRPr="007852D3">
        <w:rPr>
          <w:rFonts w:ascii="Arial" w:hAnsi="Arial" w:cs="Arial"/>
          <w:i/>
          <w:color w:val="001320"/>
          <w:sz w:val="22"/>
          <w:szCs w:val="22"/>
          <w:shd w:val="clear" w:color="auto" w:fill="FDFEFF"/>
        </w:rPr>
        <w:tab/>
      </w:r>
      <w:r w:rsidRPr="007852D3">
        <w:rPr>
          <w:rFonts w:ascii="Arial" w:hAnsi="Arial" w:cs="Arial"/>
          <w:i/>
          <w:color w:val="001320"/>
          <w:sz w:val="22"/>
          <w:szCs w:val="22"/>
          <w:shd w:val="clear" w:color="auto" w:fill="FDFEFF"/>
        </w:rPr>
        <w:tab/>
        <w:t xml:space="preserve"> </w:t>
      </w:r>
      <w:proofErr w:type="gramStart"/>
      <w:r w:rsidR="007852D3">
        <w:rPr>
          <w:rFonts w:ascii="Arial" w:hAnsi="Arial" w:cs="Arial"/>
          <w:i/>
          <w:color w:val="001320"/>
          <w:sz w:val="22"/>
          <w:szCs w:val="22"/>
          <w:shd w:val="clear" w:color="auto" w:fill="FDFEFF"/>
        </w:rPr>
        <w:tab/>
      </w:r>
      <w:r w:rsidRPr="007852D3">
        <w:rPr>
          <w:rFonts w:ascii="Arial" w:hAnsi="Arial" w:cs="Arial"/>
          <w:i/>
          <w:color w:val="001320"/>
          <w:sz w:val="22"/>
          <w:szCs w:val="22"/>
          <w:shd w:val="clear" w:color="auto" w:fill="FDFEFF"/>
        </w:rPr>
        <w:t xml:space="preserve">  for</w:t>
      </w:r>
      <w:proofErr w:type="gramEnd"/>
      <w:r w:rsidRPr="007852D3">
        <w:rPr>
          <w:rFonts w:ascii="Arial" w:hAnsi="Arial" w:cs="Arial"/>
          <w:i/>
          <w:color w:val="001320"/>
          <w:sz w:val="22"/>
          <w:szCs w:val="22"/>
          <w:shd w:val="clear" w:color="auto" w:fill="FDFEFF"/>
        </w:rPr>
        <w:t xml:space="preserve"> whoever does these things is an abomination to the LORD your God.”</w:t>
      </w:r>
      <w:r w:rsidRPr="007852D3">
        <w:rPr>
          <w:rFonts w:ascii="Arial" w:hAnsi="Arial" w:cs="Arial"/>
          <w:i/>
          <w:sz w:val="22"/>
          <w:szCs w:val="22"/>
        </w:rPr>
        <w:t xml:space="preserve"> (Dt 22:5)</w:t>
      </w:r>
    </w:p>
    <w:p w14:paraId="4844772B" w14:textId="77777777" w:rsidR="00D4583C" w:rsidRPr="007852D3" w:rsidRDefault="00D4583C" w:rsidP="00D4583C">
      <w:pPr>
        <w:rPr>
          <w:rFonts w:ascii="Arial Black" w:hAnsi="Arial Black"/>
          <w:sz w:val="22"/>
          <w:szCs w:val="22"/>
        </w:rPr>
      </w:pPr>
      <w:r w:rsidRPr="007852D3">
        <w:rPr>
          <w:rFonts w:ascii="Arial Black" w:hAnsi="Arial Black"/>
          <w:sz w:val="22"/>
          <w:szCs w:val="22"/>
        </w:rPr>
        <w:sym w:font="Symbol" w:char="F0B7"/>
      </w:r>
      <w:r w:rsidRPr="007852D3">
        <w:rPr>
          <w:rFonts w:ascii="Arial Black" w:hAnsi="Arial Black"/>
          <w:sz w:val="22"/>
          <w:szCs w:val="22"/>
        </w:rPr>
        <w:t xml:space="preserve"> Biblical care</w:t>
      </w:r>
    </w:p>
    <w:p w14:paraId="059C9886" w14:textId="77777777" w:rsidR="00D4583C" w:rsidRPr="007852D3" w:rsidRDefault="00D4583C" w:rsidP="00D4583C">
      <w:pPr>
        <w:rPr>
          <w:rFonts w:ascii="Arial" w:hAnsi="Arial" w:cs="Arial"/>
          <w:sz w:val="22"/>
          <w:szCs w:val="22"/>
        </w:rPr>
      </w:pPr>
      <w:r w:rsidRPr="007852D3">
        <w:rPr>
          <w:rFonts w:ascii="Arial" w:hAnsi="Arial" w:cs="Arial"/>
          <w:sz w:val="22"/>
          <w:szCs w:val="22"/>
        </w:rPr>
        <w:tab/>
        <w:t>1. Christ (Law &amp; Gospel)</w:t>
      </w:r>
    </w:p>
    <w:p w14:paraId="6393EF5F" w14:textId="77777777" w:rsidR="00D4583C" w:rsidRPr="007852D3" w:rsidRDefault="00D4583C" w:rsidP="00D4583C">
      <w:pPr>
        <w:rPr>
          <w:rFonts w:ascii="Arial" w:hAnsi="Arial" w:cs="Arial"/>
          <w:i/>
          <w:sz w:val="22"/>
          <w:szCs w:val="22"/>
        </w:rPr>
      </w:pPr>
      <w:r w:rsidRPr="007852D3">
        <w:rPr>
          <w:rFonts w:ascii="Arial" w:hAnsi="Arial" w:cs="Arial"/>
          <w:sz w:val="22"/>
          <w:szCs w:val="22"/>
        </w:rPr>
        <w:tab/>
      </w:r>
      <w:r w:rsidRPr="007852D3">
        <w:rPr>
          <w:rFonts w:ascii="Arial" w:hAnsi="Arial" w:cs="Arial"/>
          <w:i/>
          <w:sz w:val="22"/>
          <w:szCs w:val="22"/>
        </w:rPr>
        <w:tab/>
        <w:t>- God’s perfect will &amp; His love for all</w:t>
      </w:r>
    </w:p>
    <w:p w14:paraId="3D52ED2C" w14:textId="77777777" w:rsidR="00D4583C" w:rsidRPr="007852D3" w:rsidRDefault="00D4583C" w:rsidP="00D4583C">
      <w:pPr>
        <w:rPr>
          <w:rFonts w:ascii="Arial" w:hAnsi="Arial" w:cs="Arial"/>
          <w:sz w:val="22"/>
          <w:szCs w:val="22"/>
        </w:rPr>
      </w:pPr>
      <w:r w:rsidRPr="007852D3">
        <w:rPr>
          <w:rFonts w:ascii="Arial" w:hAnsi="Arial" w:cs="Arial"/>
          <w:sz w:val="22"/>
          <w:szCs w:val="22"/>
        </w:rPr>
        <w:tab/>
        <w:t>2. Counseling to deal with confusion, shame, &amp; despair</w:t>
      </w:r>
    </w:p>
    <w:p w14:paraId="31618CC6" w14:textId="77777777" w:rsidR="00D4583C" w:rsidRPr="007852D3" w:rsidRDefault="00D4583C" w:rsidP="00D4583C">
      <w:pPr>
        <w:rPr>
          <w:rFonts w:ascii="Arial" w:hAnsi="Arial" w:cs="Arial"/>
          <w:i/>
          <w:sz w:val="22"/>
          <w:szCs w:val="22"/>
        </w:rPr>
      </w:pPr>
      <w:r w:rsidRPr="007852D3">
        <w:rPr>
          <w:rFonts w:ascii="Arial" w:hAnsi="Arial" w:cs="Arial"/>
          <w:sz w:val="22"/>
          <w:szCs w:val="22"/>
        </w:rPr>
        <w:tab/>
      </w:r>
      <w:r w:rsidRPr="007852D3">
        <w:rPr>
          <w:rFonts w:ascii="Arial" w:hAnsi="Arial" w:cs="Arial"/>
          <w:sz w:val="22"/>
          <w:szCs w:val="22"/>
        </w:rPr>
        <w:tab/>
      </w:r>
      <w:r w:rsidRPr="007852D3">
        <w:rPr>
          <w:rFonts w:ascii="Arial" w:hAnsi="Arial" w:cs="Arial"/>
          <w:i/>
          <w:sz w:val="22"/>
          <w:szCs w:val="22"/>
        </w:rPr>
        <w:t>- Biology is not bigotry</w:t>
      </w:r>
    </w:p>
    <w:p w14:paraId="06624EF7" w14:textId="77777777" w:rsidR="00D4583C" w:rsidRPr="007852D3" w:rsidRDefault="00D4583C" w:rsidP="00D4583C">
      <w:pPr>
        <w:rPr>
          <w:rFonts w:ascii="Arial" w:hAnsi="Arial" w:cs="Arial"/>
          <w:i/>
          <w:sz w:val="22"/>
          <w:szCs w:val="22"/>
        </w:rPr>
      </w:pPr>
      <w:r w:rsidRPr="007852D3">
        <w:rPr>
          <w:rFonts w:ascii="Arial" w:hAnsi="Arial" w:cs="Arial"/>
          <w:sz w:val="22"/>
          <w:szCs w:val="22"/>
        </w:rPr>
        <w:tab/>
        <w:t>3. Community for acceptance &amp; care</w:t>
      </w:r>
    </w:p>
    <w:p w14:paraId="36AA1A9D" w14:textId="77777777" w:rsidR="00B505AB" w:rsidRDefault="00B505AB"/>
    <w:sectPr w:rsidR="00B505AB" w:rsidSect="00D458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66D66" w14:textId="77777777" w:rsidR="00BD1B14" w:rsidRDefault="00BD1B14" w:rsidP="00BD1B14">
      <w:r>
        <w:separator/>
      </w:r>
    </w:p>
  </w:endnote>
  <w:endnote w:type="continuationSeparator" w:id="0">
    <w:p w14:paraId="5B008D32" w14:textId="77777777" w:rsidR="00BD1B14" w:rsidRDefault="00BD1B14" w:rsidP="00BD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7059A" w14:textId="77777777" w:rsidR="00BD1B14" w:rsidRDefault="00BD1B14" w:rsidP="00BD1B14">
      <w:r>
        <w:separator/>
      </w:r>
    </w:p>
  </w:footnote>
  <w:footnote w:type="continuationSeparator" w:id="0">
    <w:p w14:paraId="74BCA12C" w14:textId="77777777" w:rsidR="00BD1B14" w:rsidRDefault="00BD1B14" w:rsidP="00BD1B14">
      <w:r>
        <w:continuationSeparator/>
      </w:r>
    </w:p>
  </w:footnote>
  <w:footnote w:id="1">
    <w:p w14:paraId="009BABF1" w14:textId="57E61964" w:rsidR="00600781" w:rsidRDefault="00BD1B1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600781" w:rsidRPr="00AD1169">
          <w:rPr>
            <w:rStyle w:val="Hyperlink"/>
          </w:rPr>
          <w:t>https://williamsinstitute.law.ucla.edu/publications/trans-adults-united-states/</w:t>
        </w:r>
      </w:hyperlink>
    </w:p>
  </w:footnote>
  <w:footnote w:id="2">
    <w:p w14:paraId="68FA563A" w14:textId="051AE74E" w:rsidR="00FF0BFB" w:rsidRDefault="00FF0BF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F0BFB">
        <w:t xml:space="preserve">Gender identity disorder or gender dysphoria in Christian perspective. (2014, May 17). Retrieved from </w:t>
      </w:r>
      <w:hyperlink r:id="rId2" w:history="1">
        <w:r w:rsidRPr="00FF0BFB">
          <w:rPr>
            <w:rStyle w:val="Hyperlink"/>
          </w:rPr>
          <w:t>https://files.lcms.org/api/file/preview/53E2B773-CD82-4B0D-96F4-D3FB56B17952</w:t>
        </w:r>
      </w:hyperlink>
    </w:p>
  </w:footnote>
  <w:footnote w:id="3">
    <w:p w14:paraId="376DF11D" w14:textId="7E318F77" w:rsidR="0013381A" w:rsidRDefault="001338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A01FD" w:rsidRPr="000A01FD">
        <w:t xml:space="preserve">Gillespie, N. (2021, July 13). Abigail </w:t>
      </w:r>
      <w:proofErr w:type="spellStart"/>
      <w:r w:rsidR="000A01FD" w:rsidRPr="000A01FD">
        <w:t>Shrier</w:t>
      </w:r>
      <w:proofErr w:type="spellEnd"/>
      <w:r w:rsidR="000A01FD" w:rsidRPr="000A01FD">
        <w:t xml:space="preserve"> worries teenage gender transition leads to ‘irreversible damage.’ [Video file]. Reason.com. Retrieved from </w:t>
      </w:r>
      <w:hyperlink r:id="rId3" w:history="1">
        <w:r w:rsidR="000A01FD" w:rsidRPr="000A01FD">
          <w:rPr>
            <w:rStyle w:val="Hyperlink"/>
          </w:rPr>
          <w:t>https://reason.com/video/2021/07/13/abigail-shrier-worries-teenage-gender-transitions-lead-to-irreversible-damage/</w:t>
        </w:r>
      </w:hyperlink>
    </w:p>
  </w:footnote>
  <w:footnote w:id="4">
    <w:p w14:paraId="6EF3F0F1" w14:textId="25550DD2" w:rsidR="00803A64" w:rsidRDefault="00803A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03A64">
        <w:t xml:space="preserve">McHugh, P. (2014, June 12). Transgender surgery isn’t the solution. </w:t>
      </w:r>
      <w:r w:rsidRPr="00803A64">
        <w:rPr>
          <w:i/>
        </w:rPr>
        <w:t>New York Times.</w:t>
      </w:r>
      <w:r w:rsidRPr="00803A64">
        <w:t xml:space="preserve"> Retrieved from </w:t>
      </w:r>
      <w:hyperlink r:id="rId4" w:history="1">
        <w:r w:rsidRPr="00803A64">
          <w:rPr>
            <w:rStyle w:val="Hyperlink"/>
          </w:rPr>
          <w:t>https://www.wsj.com/articles/paul-mchugh-transgender-surgery-isnt-the-solution-1402615120</w:t>
        </w:r>
      </w:hyperlink>
    </w:p>
  </w:footnote>
  <w:footnote w:id="5">
    <w:p w14:paraId="15AAD94F" w14:textId="186B1C10" w:rsidR="00B139A7" w:rsidRDefault="00B139A7">
      <w:pPr>
        <w:pStyle w:val="FootnoteText"/>
      </w:pPr>
      <w:r>
        <w:rPr>
          <w:rStyle w:val="FootnoteReference"/>
        </w:rPr>
        <w:footnoteRef/>
      </w:r>
      <w:r w:rsidRPr="00B139A7">
        <w:t>Centers for Disease Control and Prevention. (2018). </w:t>
      </w:r>
      <w:r w:rsidRPr="00B139A7">
        <w:rPr>
          <w:i/>
          <w:iCs/>
        </w:rPr>
        <w:t>2017 Youth Risk Behavior Survey</w:t>
      </w:r>
      <w:r w:rsidRPr="00B139A7">
        <w:t>. Retrieved from </w:t>
      </w:r>
      <w:hyperlink r:id="rId5" w:history="1">
        <w:r w:rsidRPr="00B139A7">
          <w:rPr>
            <w:rStyle w:val="Hyperlink"/>
          </w:rPr>
          <w:t>https://www.cdc.gov/healthyyouth/data/yrbs/data.htm</w:t>
        </w:r>
      </w:hyperlink>
      <w:r>
        <w:t xml:space="preserve"> </w:t>
      </w:r>
    </w:p>
  </w:footnote>
  <w:footnote w:id="6">
    <w:p w14:paraId="7E37D6C9" w14:textId="5FA74F6F" w:rsidR="00DB5904" w:rsidRDefault="00DB59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B5904">
        <w:rPr>
          <w:bCs/>
        </w:rPr>
        <w:t xml:space="preserve">2022 State Legislative Sessions: An Overview on Counseling Bans and Counseling Protections. Retrieved from </w:t>
      </w:r>
      <w:hyperlink r:id="rId6" w:history="1">
        <w:r w:rsidRPr="00DB5904">
          <w:rPr>
            <w:rStyle w:val="Hyperlink"/>
            <w:bCs/>
          </w:rPr>
          <w:t>https://frc.org/statelegislativeroundup/2022-state-legislative-sessions-an-overview-on-counseling-bans-and-counseling-protections</w:t>
        </w:r>
      </w:hyperlink>
    </w:p>
  </w:footnote>
  <w:footnote w:id="7">
    <w:p w14:paraId="0DB6763D" w14:textId="190F980E" w:rsidR="00D83D30" w:rsidRDefault="00D83D3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83D30">
        <w:t xml:space="preserve">Terhune, C., </w:t>
      </w:r>
      <w:proofErr w:type="spellStart"/>
      <w:r w:rsidRPr="00D83D30">
        <w:t>Respaut</w:t>
      </w:r>
      <w:proofErr w:type="spellEnd"/>
      <w:r w:rsidRPr="00D83D30">
        <w:t xml:space="preserve">, R., &amp; </w:t>
      </w:r>
      <w:proofErr w:type="spellStart"/>
      <w:r w:rsidRPr="00D83D30">
        <w:t>Conlin</w:t>
      </w:r>
      <w:proofErr w:type="spellEnd"/>
      <w:r w:rsidRPr="00D83D30">
        <w:t xml:space="preserve">, M. (2022, October 6). </w:t>
      </w:r>
      <w:r w:rsidRPr="00D83D30">
        <w:rPr>
          <w:bCs/>
        </w:rPr>
        <w:t>As more transgender children seek medical care, families confront many unknowns.  Reuters.</w:t>
      </w:r>
      <w:r w:rsidRPr="00D83D30">
        <w:rPr>
          <w:b/>
          <w:bCs/>
        </w:rPr>
        <w:t xml:space="preserve"> </w:t>
      </w:r>
      <w:r w:rsidRPr="00D83D30">
        <w:rPr>
          <w:bCs/>
        </w:rPr>
        <w:t xml:space="preserve">Retrieved from </w:t>
      </w:r>
      <w:hyperlink r:id="rId7" w:history="1">
        <w:r w:rsidRPr="00D83D30">
          <w:rPr>
            <w:rStyle w:val="Hyperlink"/>
            <w:bCs/>
          </w:rPr>
          <w:t>https://www.reuters.com/investigates/special-report/usa-transyouth-care/</w:t>
        </w:r>
      </w:hyperlink>
    </w:p>
  </w:footnote>
  <w:footnote w:id="8">
    <w:p w14:paraId="26A58DDA" w14:textId="1D0D57E3" w:rsidR="00E947DD" w:rsidRDefault="00E947D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947DD">
        <w:t>Hruz</w:t>
      </w:r>
      <w:proofErr w:type="spellEnd"/>
      <w:r w:rsidRPr="00E947DD">
        <w:t xml:space="preserve">, P., Mayer, L., &amp; McHugh, P. (Spring 2017). Growing pains: Problems with puberty suppression in treating gender dysphoria. </w:t>
      </w:r>
      <w:r w:rsidRPr="00E947DD">
        <w:rPr>
          <w:i/>
        </w:rPr>
        <w:t>The New Atlantis.</w:t>
      </w:r>
      <w:r w:rsidRPr="00E947DD">
        <w:t xml:space="preserve"> Retrieved from </w:t>
      </w:r>
      <w:hyperlink r:id="rId8" w:history="1">
        <w:r w:rsidRPr="00E947DD">
          <w:rPr>
            <w:rStyle w:val="Hyperlink"/>
          </w:rPr>
          <w:t>https://www.thenewatlantis.com/publications/growing-pains</w:t>
        </w:r>
      </w:hyperlink>
    </w:p>
  </w:footnote>
  <w:footnote w:id="9">
    <w:p w14:paraId="783A99D2" w14:textId="7717FCCE" w:rsidR="00910485" w:rsidRDefault="00910485">
      <w:pPr>
        <w:pStyle w:val="FootnoteText"/>
      </w:pPr>
      <w:r>
        <w:rPr>
          <w:rStyle w:val="FootnoteReference"/>
        </w:rPr>
        <w:footnoteRef/>
      </w:r>
      <w:r w:rsidRPr="00910485">
        <w:t xml:space="preserve">Davis, Lisa Selin. (2022, July 30). The beginning of the end of ‘gender-affirming care’? </w:t>
      </w:r>
      <w:r w:rsidRPr="00910485">
        <w:rPr>
          <w:i/>
        </w:rPr>
        <w:t>The Free Press</w:t>
      </w:r>
      <w:r w:rsidRPr="00910485">
        <w:t xml:space="preserve">. Retrieved from </w:t>
      </w:r>
      <w:hyperlink r:id="rId9" w:history="1">
        <w:r w:rsidRPr="00910485">
          <w:rPr>
            <w:rStyle w:val="Hyperlink"/>
          </w:rPr>
          <w:t>https://www.thefp.com/p/the-beginning-of-the-end-of-gender</w:t>
        </w:r>
      </w:hyperlink>
      <w:r>
        <w:t xml:space="preserve"> </w:t>
      </w:r>
    </w:p>
  </w:footnote>
  <w:footnote w:id="10">
    <w:p w14:paraId="1285782C" w14:textId="03F00CFF" w:rsidR="00C136E6" w:rsidRDefault="00C136E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136E6">
        <w:t xml:space="preserve">Dixon, Hayley. (2022, October 23). Most children who think they’re transgender are just going through a ‘phase’ say NHS. </w:t>
      </w:r>
      <w:r w:rsidRPr="00C136E6">
        <w:rPr>
          <w:i/>
        </w:rPr>
        <w:t>The Telegraph.</w:t>
      </w:r>
      <w:r w:rsidRPr="00C136E6">
        <w:t xml:space="preserve"> Retrieved from </w:t>
      </w:r>
      <w:hyperlink r:id="rId10" w:history="1">
        <w:r w:rsidRPr="00C136E6">
          <w:rPr>
            <w:rStyle w:val="Hyperlink"/>
          </w:rPr>
          <w:t>https://www.telegraph.co.uk/news/2022/10/23/children-who-think-transgender-just-going-phase-says-nhs/</w:t>
        </w:r>
      </w:hyperlink>
    </w:p>
  </w:footnote>
  <w:footnote w:id="11">
    <w:p w14:paraId="0505355F" w14:textId="0D5FED45" w:rsidR="0087403B" w:rsidRDefault="008740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87403B">
        <w:t>Olasky</w:t>
      </w:r>
      <w:proofErr w:type="spellEnd"/>
      <w:r w:rsidRPr="0087403B">
        <w:t xml:space="preserve">, Marvin. (2014, October 4). The truth </w:t>
      </w:r>
      <w:proofErr w:type="gramStart"/>
      <w:r w:rsidRPr="0087403B">
        <w:t>test</w:t>
      </w:r>
      <w:proofErr w:type="gramEnd"/>
      <w:r w:rsidRPr="0087403B">
        <w:t xml:space="preserve">. </w:t>
      </w:r>
      <w:r w:rsidRPr="0087403B">
        <w:rPr>
          <w:i/>
        </w:rPr>
        <w:t>World</w:t>
      </w:r>
      <w:r w:rsidRPr="0087403B">
        <w:t xml:space="preserve">. Retrieved from </w:t>
      </w:r>
      <w:hyperlink r:id="rId11" w:history="1">
        <w:r w:rsidRPr="0087403B">
          <w:rPr>
            <w:rStyle w:val="Hyperlink"/>
          </w:rPr>
          <w:t>https://wng.org/articles/the-truth-test-1620623058</w:t>
        </w:r>
      </w:hyperlink>
    </w:p>
  </w:footnote>
  <w:footnote w:id="12">
    <w:p w14:paraId="70C385FD" w14:textId="3B111D66" w:rsidR="00A771D1" w:rsidRDefault="00A771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A771D1">
        <w:t>Dhejne</w:t>
      </w:r>
      <w:proofErr w:type="spellEnd"/>
      <w:r w:rsidRPr="00A771D1">
        <w:t xml:space="preserve">, C., Lichtenstein, P., </w:t>
      </w:r>
      <w:proofErr w:type="spellStart"/>
      <w:r w:rsidRPr="00A771D1">
        <w:t>Boman</w:t>
      </w:r>
      <w:proofErr w:type="spellEnd"/>
      <w:r w:rsidRPr="00A771D1">
        <w:t xml:space="preserve">, M., Johansson, A., </w:t>
      </w:r>
      <w:proofErr w:type="spellStart"/>
      <w:r w:rsidRPr="00A771D1">
        <w:t>Långström</w:t>
      </w:r>
      <w:proofErr w:type="spellEnd"/>
      <w:r w:rsidRPr="00A771D1">
        <w:t xml:space="preserve">, N., &amp; </w:t>
      </w:r>
      <w:proofErr w:type="spellStart"/>
      <w:r w:rsidRPr="00A771D1">
        <w:t>Landén</w:t>
      </w:r>
      <w:proofErr w:type="spellEnd"/>
      <w:r w:rsidRPr="00A771D1">
        <w:t xml:space="preserve">, M. (2011, February 22). Long-term follow-up of transsexual persons undergoing sex reassignment surgery: Cohort study in Sweden. </w:t>
      </w:r>
      <w:r w:rsidRPr="00A771D1">
        <w:rPr>
          <w:i/>
        </w:rPr>
        <w:t>PLOS ONE</w:t>
      </w:r>
      <w:r w:rsidRPr="00A771D1">
        <w:t xml:space="preserve">. Retrieved from </w:t>
      </w:r>
      <w:hyperlink r:id="rId12" w:history="1">
        <w:r w:rsidRPr="00A771D1">
          <w:rPr>
            <w:rStyle w:val="Hyperlink"/>
          </w:rPr>
          <w:t>https://doi.org/10.1371/journal.pone.0016885</w:t>
        </w:r>
      </w:hyperlink>
    </w:p>
  </w:footnote>
  <w:footnote w:id="13">
    <w:p w14:paraId="10E261EF" w14:textId="6400D9DD" w:rsidR="004F78DA" w:rsidRDefault="004F78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4F78DA">
        <w:rPr>
          <w:iCs/>
        </w:rPr>
        <w:t>Muoio</w:t>
      </w:r>
      <w:proofErr w:type="spellEnd"/>
      <w:r w:rsidRPr="004F78DA">
        <w:rPr>
          <w:iCs/>
        </w:rPr>
        <w:t xml:space="preserve">, D. (2017, September). Transgender patients: Calculating the actual cost. </w:t>
      </w:r>
      <w:r w:rsidRPr="004F78DA">
        <w:rPr>
          <w:i/>
          <w:iCs/>
        </w:rPr>
        <w:t>HMP Global Learning Network</w:t>
      </w:r>
      <w:r w:rsidRPr="004F78DA">
        <w:rPr>
          <w:iCs/>
        </w:rPr>
        <w:t xml:space="preserve">. Retrieved from </w:t>
      </w:r>
      <w:hyperlink r:id="rId13" w:history="1">
        <w:r w:rsidRPr="004F78DA">
          <w:rPr>
            <w:rStyle w:val="Hyperlink"/>
            <w:iCs/>
          </w:rPr>
          <w:t>https://www.hmpgloballearningnetwork.com/site/frmc/article/transgender-patients-calculating-actual-cost</w:t>
        </w:r>
      </w:hyperlink>
    </w:p>
  </w:footnote>
  <w:footnote w:id="14">
    <w:p w14:paraId="4ACF9962" w14:textId="77777777" w:rsidR="00185452" w:rsidRPr="00185452" w:rsidRDefault="00185452" w:rsidP="0018545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85452">
        <w:t>Biggs, M. (2022, January 18). Suicide by Clinic-Referred Transgender Adolescents in the United Kingdom. </w:t>
      </w:r>
      <w:r w:rsidRPr="00185452">
        <w:rPr>
          <w:i/>
          <w:iCs/>
        </w:rPr>
        <w:t>Archives of Sexual Behavior</w:t>
      </w:r>
      <w:r w:rsidRPr="00185452">
        <w:t> </w:t>
      </w:r>
      <w:r w:rsidRPr="00185452">
        <w:rPr>
          <w:bCs/>
        </w:rPr>
        <w:t>51</w:t>
      </w:r>
      <w:r w:rsidRPr="00185452">
        <w:t xml:space="preserve">, 685–690. Retrieved from </w:t>
      </w:r>
      <w:hyperlink r:id="rId14" w:history="1">
        <w:r w:rsidRPr="00185452">
          <w:rPr>
            <w:rStyle w:val="Hyperlink"/>
          </w:rPr>
          <w:t>https://doi.org/10.1007/s10508-022-02287-7</w:t>
        </w:r>
      </w:hyperlink>
    </w:p>
    <w:p w14:paraId="65B3E142" w14:textId="193C2C28" w:rsidR="00185452" w:rsidRDefault="00185452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83C"/>
    <w:rsid w:val="00041A7A"/>
    <w:rsid w:val="000A01FD"/>
    <w:rsid w:val="000D24F5"/>
    <w:rsid w:val="0013381A"/>
    <w:rsid w:val="00185452"/>
    <w:rsid w:val="001F4DC1"/>
    <w:rsid w:val="00285262"/>
    <w:rsid w:val="002B1B6C"/>
    <w:rsid w:val="00313E36"/>
    <w:rsid w:val="00320952"/>
    <w:rsid w:val="003C6972"/>
    <w:rsid w:val="003E0187"/>
    <w:rsid w:val="0049297A"/>
    <w:rsid w:val="004F78DA"/>
    <w:rsid w:val="005160F0"/>
    <w:rsid w:val="00547944"/>
    <w:rsid w:val="00553BA8"/>
    <w:rsid w:val="00584B16"/>
    <w:rsid w:val="005E0AEF"/>
    <w:rsid w:val="005E58F6"/>
    <w:rsid w:val="00600781"/>
    <w:rsid w:val="00613E1E"/>
    <w:rsid w:val="00636C79"/>
    <w:rsid w:val="0064452B"/>
    <w:rsid w:val="00710004"/>
    <w:rsid w:val="00784C0A"/>
    <w:rsid w:val="007852D3"/>
    <w:rsid w:val="00803A64"/>
    <w:rsid w:val="00836067"/>
    <w:rsid w:val="0087403B"/>
    <w:rsid w:val="00877947"/>
    <w:rsid w:val="00910485"/>
    <w:rsid w:val="00940900"/>
    <w:rsid w:val="00951CBB"/>
    <w:rsid w:val="00966336"/>
    <w:rsid w:val="00985B5E"/>
    <w:rsid w:val="00A267EC"/>
    <w:rsid w:val="00A771D1"/>
    <w:rsid w:val="00AA554E"/>
    <w:rsid w:val="00AA56F4"/>
    <w:rsid w:val="00AC127D"/>
    <w:rsid w:val="00AC60E4"/>
    <w:rsid w:val="00B139A7"/>
    <w:rsid w:val="00B505AB"/>
    <w:rsid w:val="00BD1B14"/>
    <w:rsid w:val="00C136E6"/>
    <w:rsid w:val="00C75D54"/>
    <w:rsid w:val="00CA28EA"/>
    <w:rsid w:val="00CB40B6"/>
    <w:rsid w:val="00CB7528"/>
    <w:rsid w:val="00CE6F05"/>
    <w:rsid w:val="00D4583C"/>
    <w:rsid w:val="00D83D30"/>
    <w:rsid w:val="00DB5904"/>
    <w:rsid w:val="00DC683C"/>
    <w:rsid w:val="00DC72FF"/>
    <w:rsid w:val="00DE366B"/>
    <w:rsid w:val="00DE7B64"/>
    <w:rsid w:val="00E16AB8"/>
    <w:rsid w:val="00E478C1"/>
    <w:rsid w:val="00E947DD"/>
    <w:rsid w:val="00EA5C1F"/>
    <w:rsid w:val="00EB240F"/>
    <w:rsid w:val="00EE0893"/>
    <w:rsid w:val="00F50F8B"/>
    <w:rsid w:val="00FA58C0"/>
    <w:rsid w:val="00FC6D6B"/>
    <w:rsid w:val="00FF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2FA05"/>
  <w15:chartTrackingRefBased/>
  <w15:docId w15:val="{86D65CB5-D81D-4284-9162-B2AFDF1B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83C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New York" w:eastAsia="Times New Roman" w:hAnsi="New York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4583C"/>
    <w:rPr>
      <w:i/>
      <w:iCs/>
    </w:rPr>
  </w:style>
  <w:style w:type="paragraph" w:styleId="NormalWeb">
    <w:name w:val="Normal (Web)"/>
    <w:basedOn w:val="Normal"/>
    <w:uiPriority w:val="99"/>
    <w:unhideWhenUsed/>
    <w:rsid w:val="003C69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C697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9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127D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1B1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1B14"/>
    <w:rPr>
      <w:rFonts w:ascii="New York" w:eastAsia="Times New Roman" w:hAnsi="New York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1B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newatlantis.com/publications/growing-pains" TargetMode="External"/><Relationship Id="rId13" Type="http://schemas.openxmlformats.org/officeDocument/2006/relationships/hyperlink" Target="https://www.hmpgloballearningnetwork.com/site/frmc/article/transgender-patients-calculating-actual-cost" TargetMode="External"/><Relationship Id="rId3" Type="http://schemas.openxmlformats.org/officeDocument/2006/relationships/hyperlink" Target="https://reason.com/video/2021/07/13/abigail-shrier-worries-teenage-gender-transitions-lead-to-irreversible-damage/" TargetMode="External"/><Relationship Id="rId7" Type="http://schemas.openxmlformats.org/officeDocument/2006/relationships/hyperlink" Target="https://www.reuters.com/investigates/special-report/usa-transyouth-care/" TargetMode="External"/><Relationship Id="rId12" Type="http://schemas.openxmlformats.org/officeDocument/2006/relationships/hyperlink" Target="https://doi.org/10.1371/journal.pone.0016885" TargetMode="External"/><Relationship Id="rId2" Type="http://schemas.openxmlformats.org/officeDocument/2006/relationships/hyperlink" Target="https://files.lcms.org/api/file/preview/53E2B773-CD82-4B0D-96F4-D3FB56B17952" TargetMode="External"/><Relationship Id="rId1" Type="http://schemas.openxmlformats.org/officeDocument/2006/relationships/hyperlink" Target="https://williamsinstitute.law.ucla.edu/publications/trans-adults-united-states/" TargetMode="External"/><Relationship Id="rId6" Type="http://schemas.openxmlformats.org/officeDocument/2006/relationships/hyperlink" Target="https://frc.org/statelegislativeroundup/2022-state-legislative-sessions-an-overview-on-counseling-bans-and-counseling-protections" TargetMode="External"/><Relationship Id="rId11" Type="http://schemas.openxmlformats.org/officeDocument/2006/relationships/hyperlink" Target="https://wng.org/articles/the-truth-test-1620623058" TargetMode="External"/><Relationship Id="rId5" Type="http://schemas.openxmlformats.org/officeDocument/2006/relationships/hyperlink" Target="https://www.cdc.gov/healthyyouth/data/yrbs/data.htm" TargetMode="External"/><Relationship Id="rId10" Type="http://schemas.openxmlformats.org/officeDocument/2006/relationships/hyperlink" Target="https://www.telegraph.co.uk/news/2022/10/23/children-who-think-transgender-just-going-phase-says-nhs/" TargetMode="External"/><Relationship Id="rId4" Type="http://schemas.openxmlformats.org/officeDocument/2006/relationships/hyperlink" Target="https://www.wsj.com/articles/paul-mchugh-transgender-surgery-isnt-the-solution-1402615120" TargetMode="External"/><Relationship Id="rId9" Type="http://schemas.openxmlformats.org/officeDocument/2006/relationships/hyperlink" Target="https://www.thefp.com/p/the-beginning-of-the-end-of-gender" TargetMode="External"/><Relationship Id="rId14" Type="http://schemas.openxmlformats.org/officeDocument/2006/relationships/hyperlink" Target="https://doi.org/10.1007/s10508-022-02287-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3F159-3501-4D3F-A4CF-C56C5895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Alles, Brad A</dc:creator>
  <cp:keywords/>
  <dc:description/>
  <cp:lastModifiedBy>Alles, Brad A</cp:lastModifiedBy>
  <cp:revision>65</cp:revision>
  <cp:lastPrinted>2023-07-27T19:23:00Z</cp:lastPrinted>
  <dcterms:created xsi:type="dcterms:W3CDTF">2018-03-20T18:13:00Z</dcterms:created>
  <dcterms:modified xsi:type="dcterms:W3CDTF">2023-10-17T19:44:00Z</dcterms:modified>
</cp:coreProperties>
</file>