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D5" w:rsidRDefault="00C43FD5" w:rsidP="00C43FD5">
      <w:pPr>
        <w:tabs>
          <w:tab w:val="center" w:pos="6480"/>
        </w:tabs>
      </w:pPr>
      <w:r>
        <w:rPr>
          <w:b/>
          <w:noProof/>
        </w:rPr>
        <mc:AlternateContent>
          <mc:Choice Requires="wps">
            <w:drawing>
              <wp:anchor distT="0" distB="0" distL="114300" distR="114300" simplePos="0" relativeHeight="251659264" behindDoc="0" locked="0" layoutInCell="1" allowOverlap="1" wp14:anchorId="669986FB" wp14:editId="2ADC3F19">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C43FD5" w:rsidRDefault="00C43FD5" w:rsidP="00C43FD5">
                            <w:pPr>
                              <w:pStyle w:val="NoSpacing"/>
                              <w:rPr>
                                <w:rFonts w:ascii="Arial Narrow" w:hAnsi="Arial Narrow"/>
                                <w:b/>
                              </w:rPr>
                            </w:pPr>
                          </w:p>
                          <w:p w:rsidR="00C43FD5" w:rsidRPr="00302AD4" w:rsidRDefault="009952F0" w:rsidP="00C43FD5">
                            <w:pPr>
                              <w:rPr>
                                <w:rFonts w:ascii="Arial Narrow" w:hAnsi="Arial Narrow"/>
                              </w:rPr>
                            </w:pPr>
                            <w:r>
                              <w:rPr>
                                <w:noProof/>
                              </w:rPr>
                              <w:drawing>
                                <wp:inline distT="0" distB="0" distL="0" distR="0" wp14:anchorId="2F3117AA" wp14:editId="196C2CF2">
                                  <wp:extent cx="4154170" cy="3893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93820"/>
                                          </a:xfrm>
                                          <a:prstGeom prst="rect">
                                            <a:avLst/>
                                          </a:prstGeom>
                                        </pic:spPr>
                                      </pic:pic>
                                    </a:graphicData>
                                  </a:graphic>
                                </wp:inline>
                              </w:drawing>
                            </w:r>
                          </w:p>
                          <w:p w:rsidR="00C43FD5" w:rsidRPr="00DC0157" w:rsidRDefault="009952F0" w:rsidP="009952F0">
                            <w:pPr>
                              <w:pStyle w:val="NoSpacing"/>
                              <w:rPr>
                                <w:rFonts w:ascii="Arial Narrow" w:hAnsi="Arial Narrow"/>
                              </w:rPr>
                            </w:pPr>
                            <w:r>
                              <w:rPr>
                                <w:noProof/>
                              </w:rPr>
                              <w:drawing>
                                <wp:inline distT="0" distB="0" distL="0" distR="0" wp14:anchorId="78B3F39B" wp14:editId="5836664E">
                                  <wp:extent cx="4154170" cy="1835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835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986FB"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C43FD5" w:rsidRDefault="00C43FD5" w:rsidP="00C43FD5">
                      <w:pPr>
                        <w:pStyle w:val="NoSpacing"/>
                        <w:rPr>
                          <w:rFonts w:ascii="Arial Narrow" w:hAnsi="Arial Narrow"/>
                          <w:b/>
                        </w:rPr>
                      </w:pPr>
                    </w:p>
                    <w:p w:rsidR="00C43FD5" w:rsidRPr="00302AD4" w:rsidRDefault="009952F0" w:rsidP="00C43FD5">
                      <w:pPr>
                        <w:rPr>
                          <w:rFonts w:ascii="Arial Narrow" w:hAnsi="Arial Narrow"/>
                        </w:rPr>
                      </w:pPr>
                      <w:r>
                        <w:rPr>
                          <w:noProof/>
                        </w:rPr>
                        <w:drawing>
                          <wp:inline distT="0" distB="0" distL="0" distR="0" wp14:anchorId="2F3117AA" wp14:editId="196C2CF2">
                            <wp:extent cx="4154170" cy="3893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93820"/>
                                    </a:xfrm>
                                    <a:prstGeom prst="rect">
                                      <a:avLst/>
                                    </a:prstGeom>
                                  </pic:spPr>
                                </pic:pic>
                              </a:graphicData>
                            </a:graphic>
                          </wp:inline>
                        </w:drawing>
                      </w:r>
                    </w:p>
                    <w:p w:rsidR="00C43FD5" w:rsidRPr="00DC0157" w:rsidRDefault="009952F0" w:rsidP="009952F0">
                      <w:pPr>
                        <w:pStyle w:val="NoSpacing"/>
                        <w:rPr>
                          <w:rFonts w:ascii="Arial Narrow" w:hAnsi="Arial Narrow"/>
                        </w:rPr>
                      </w:pPr>
                      <w:r>
                        <w:rPr>
                          <w:noProof/>
                        </w:rPr>
                        <w:drawing>
                          <wp:inline distT="0" distB="0" distL="0" distR="0" wp14:anchorId="78B3F39B" wp14:editId="5836664E">
                            <wp:extent cx="4154170" cy="1835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83515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E6D7BD8" wp14:editId="2934FE8A">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C43FD5" w:rsidRPr="00732B00" w:rsidRDefault="009952F0" w:rsidP="00C43FD5">
                            <w:pPr>
                              <w:spacing w:before="240"/>
                              <w:rPr>
                                <w:rFonts w:ascii="Lucida Calligraphy" w:hAnsi="Lucida Calligraphy"/>
                              </w:rPr>
                            </w:pPr>
                            <w:r>
                              <w:rPr>
                                <w:noProof/>
                              </w:rPr>
                              <w:drawing>
                                <wp:inline distT="0" distB="0" distL="0" distR="0" wp14:anchorId="4C5F6983" wp14:editId="14CCCAB3">
                                  <wp:extent cx="4173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11600"/>
                                          </a:xfrm>
                                          <a:prstGeom prst="rect">
                                            <a:avLst/>
                                          </a:prstGeom>
                                        </pic:spPr>
                                      </pic:pic>
                                    </a:graphicData>
                                  </a:graphic>
                                </wp:inline>
                              </w:drawing>
                            </w:r>
                          </w:p>
                          <w:p w:rsidR="00C43FD5" w:rsidRDefault="009952F0" w:rsidP="00C43FD5">
                            <w:pPr>
                              <w:pStyle w:val="NoSpacing"/>
                              <w:rPr>
                                <w:rFonts w:ascii="Arial Narrow" w:hAnsi="Arial Narrow"/>
                                <w:b/>
                              </w:rPr>
                            </w:pPr>
                            <w:r>
                              <w:rPr>
                                <w:noProof/>
                              </w:rPr>
                              <w:drawing>
                                <wp:inline distT="0" distB="0" distL="0" distR="0" wp14:anchorId="106AAA45" wp14:editId="37877ADE">
                                  <wp:extent cx="4173220" cy="18434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8434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D7BD8"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C43FD5" w:rsidRPr="00732B00" w:rsidRDefault="009952F0" w:rsidP="00C43FD5">
                      <w:pPr>
                        <w:spacing w:before="240"/>
                        <w:rPr>
                          <w:rFonts w:ascii="Lucida Calligraphy" w:hAnsi="Lucida Calligraphy"/>
                        </w:rPr>
                      </w:pPr>
                      <w:r>
                        <w:rPr>
                          <w:noProof/>
                        </w:rPr>
                        <w:drawing>
                          <wp:inline distT="0" distB="0" distL="0" distR="0" wp14:anchorId="4C5F6983" wp14:editId="14CCCAB3">
                            <wp:extent cx="4173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911600"/>
                                    </a:xfrm>
                                    <a:prstGeom prst="rect">
                                      <a:avLst/>
                                    </a:prstGeom>
                                  </pic:spPr>
                                </pic:pic>
                              </a:graphicData>
                            </a:graphic>
                          </wp:inline>
                        </w:drawing>
                      </w:r>
                    </w:p>
                    <w:p w:rsidR="00C43FD5" w:rsidRDefault="009952F0" w:rsidP="00C43FD5">
                      <w:pPr>
                        <w:pStyle w:val="NoSpacing"/>
                        <w:rPr>
                          <w:rFonts w:ascii="Arial Narrow" w:hAnsi="Arial Narrow"/>
                          <w:b/>
                        </w:rPr>
                      </w:pPr>
                      <w:r>
                        <w:rPr>
                          <w:noProof/>
                        </w:rPr>
                        <w:drawing>
                          <wp:inline distT="0" distB="0" distL="0" distR="0" wp14:anchorId="106AAA45" wp14:editId="37877ADE">
                            <wp:extent cx="4173220" cy="18434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843405"/>
                                    </a:xfrm>
                                    <a:prstGeom prst="rect">
                                      <a:avLst/>
                                    </a:prstGeom>
                                  </pic:spPr>
                                </pic:pic>
                              </a:graphicData>
                            </a:graphic>
                          </wp:inline>
                        </w:drawing>
                      </w:r>
                    </w:p>
                  </w:txbxContent>
                </v:textbox>
              </v:shape>
            </w:pict>
          </mc:Fallback>
        </mc:AlternateContent>
      </w:r>
      <w:r>
        <w:tab/>
      </w:r>
    </w:p>
    <w:p w:rsidR="00C43FD5" w:rsidRDefault="00C43FD5" w:rsidP="00C43FD5">
      <w:r>
        <w:rPr>
          <w:b/>
          <w:noProof/>
        </w:rPr>
        <mc:AlternateContent>
          <mc:Choice Requires="wps">
            <w:drawing>
              <wp:anchor distT="0" distB="0" distL="114300" distR="114300" simplePos="0" relativeHeight="251661312" behindDoc="0" locked="0" layoutInCell="1" allowOverlap="1" wp14:anchorId="7115AB47" wp14:editId="6758B701">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C43FD5" w:rsidRPr="00707910" w:rsidRDefault="00C43FD5" w:rsidP="00C43FD5">
                            <w:r>
                              <w:rPr>
                                <w:noProof/>
                              </w:rPr>
                              <w:drawing>
                                <wp:inline distT="0" distB="0" distL="0" distR="0" wp14:anchorId="2BAEE286" wp14:editId="6F350B4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C43FD5" w:rsidRPr="00707910" w:rsidRDefault="00C43FD5" w:rsidP="00C43FD5"/>
                          <w:p w:rsidR="00C43FD5" w:rsidRPr="00707910" w:rsidRDefault="00C43FD5" w:rsidP="00C43FD5">
                            <w:r w:rsidRPr="00707910">
                              <w:t xml:space="preserve">MISSIONARIES:  Matt and Deborah </w:t>
                            </w:r>
                            <w:proofErr w:type="spellStart"/>
                            <w:r w:rsidRPr="00707910">
                              <w:t>Stanghelle</w:t>
                            </w:r>
                            <w:proofErr w:type="spellEnd"/>
                          </w:p>
                          <w:p w:rsidR="00C43FD5" w:rsidRPr="00903306" w:rsidRDefault="00C43FD5" w:rsidP="00C43FD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C43FD5" w:rsidRPr="00903306" w:rsidRDefault="00C43FD5" w:rsidP="00C43FD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C43FD5" w:rsidRPr="00903306" w:rsidRDefault="00C43FD5" w:rsidP="00C43FD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C43FD5" w:rsidRPr="00903306" w:rsidRDefault="00C43FD5" w:rsidP="00C43FD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C43FD5" w:rsidRPr="00903306" w:rsidRDefault="00C43FD5" w:rsidP="00C43FD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C43FD5" w:rsidRPr="00903306" w:rsidRDefault="00C43FD5" w:rsidP="00C43FD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C43FD5" w:rsidRPr="00903306" w:rsidRDefault="00C43FD5" w:rsidP="00C43FD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C43FD5" w:rsidRPr="00903306" w:rsidRDefault="00C43FD5" w:rsidP="00C43FD5">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5AB4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C43FD5" w:rsidRPr="00707910" w:rsidRDefault="00C43FD5" w:rsidP="00C43FD5">
                      <w:r>
                        <w:rPr>
                          <w:noProof/>
                        </w:rPr>
                        <w:drawing>
                          <wp:inline distT="0" distB="0" distL="0" distR="0" wp14:anchorId="2BAEE286" wp14:editId="6F350B4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C43FD5" w:rsidRPr="00707910" w:rsidRDefault="00C43FD5" w:rsidP="00C43FD5"/>
                    <w:p w:rsidR="00C43FD5" w:rsidRPr="00707910" w:rsidRDefault="00C43FD5" w:rsidP="00C43FD5">
                      <w:r w:rsidRPr="00707910">
                        <w:t xml:space="preserve">MISSIONARIES:  Matt and Deborah </w:t>
                      </w:r>
                      <w:proofErr w:type="spellStart"/>
                      <w:r w:rsidRPr="00707910">
                        <w:t>Stanghelle</w:t>
                      </w:r>
                      <w:proofErr w:type="spellEnd"/>
                    </w:p>
                    <w:p w:rsidR="00C43FD5" w:rsidRPr="00903306" w:rsidRDefault="00C43FD5" w:rsidP="00C43FD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C43FD5" w:rsidRPr="00903306" w:rsidRDefault="00C43FD5" w:rsidP="00C43FD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C43FD5" w:rsidRPr="00903306" w:rsidRDefault="00C43FD5" w:rsidP="00C43FD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C43FD5" w:rsidRPr="00903306" w:rsidRDefault="00C43FD5" w:rsidP="00C43FD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C43FD5" w:rsidRPr="00903306" w:rsidRDefault="00C43FD5" w:rsidP="00C43FD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C43FD5" w:rsidRPr="00903306" w:rsidRDefault="00C43FD5" w:rsidP="00C43FD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C43FD5" w:rsidRPr="00903306" w:rsidRDefault="00C43FD5" w:rsidP="00C43FD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C43FD5" w:rsidRPr="00903306" w:rsidRDefault="00C43FD5" w:rsidP="00C43FD5">
                      <w:pPr>
                        <w:pStyle w:val="NoSpacing"/>
                        <w:rPr>
                          <w:rFonts w:ascii="Arial Narrow" w:hAnsi="Arial Narrow"/>
                        </w:rPr>
                      </w:pPr>
                    </w:p>
                  </w:txbxContent>
                </v:textbox>
              </v:shape>
            </w:pict>
          </mc:Fallback>
        </mc:AlternateContent>
      </w:r>
    </w:p>
    <w:p w:rsidR="00C43FD5" w:rsidRDefault="00C43FD5" w:rsidP="00C43FD5"/>
    <w:p w:rsidR="00C43FD5" w:rsidRDefault="00C43FD5" w:rsidP="00C43FD5"/>
    <w:p w:rsidR="00C43FD5" w:rsidRDefault="00C43FD5" w:rsidP="00C43FD5"/>
    <w:p w:rsidR="00C43FD5" w:rsidRDefault="00C43FD5" w:rsidP="00C43FD5"/>
    <w:p w:rsidR="00C43FD5" w:rsidRDefault="00C43FD5" w:rsidP="00C43FD5"/>
    <w:p w:rsidR="00C43FD5" w:rsidRDefault="00C43FD5" w:rsidP="00C43FD5"/>
    <w:p w:rsidR="00C43FD5" w:rsidRDefault="00C43FD5" w:rsidP="00C43FD5"/>
    <w:p w:rsidR="00C43FD5" w:rsidRDefault="00C43FD5" w:rsidP="00C43FD5"/>
    <w:p w:rsidR="00C43FD5" w:rsidRDefault="00C43FD5" w:rsidP="00C43FD5"/>
    <w:p w:rsidR="00C43FD5" w:rsidRDefault="00C43FD5" w:rsidP="00C43FD5">
      <w:pPr>
        <w:rPr>
          <w:b/>
        </w:rPr>
      </w:pPr>
    </w:p>
    <w:p w:rsidR="00C43FD5" w:rsidRDefault="00C43FD5" w:rsidP="00C43FD5">
      <w:pPr>
        <w:rPr>
          <w:b/>
        </w:rPr>
      </w:pPr>
      <w:r>
        <w:rPr>
          <w:b/>
        </w:rPr>
        <w:br/>
      </w:r>
    </w:p>
    <w:p w:rsidR="00C43FD5" w:rsidRDefault="00C43FD5" w:rsidP="00C43FD5">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1719713" wp14:editId="0DBD9B7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AA09FB" w:rsidRDefault="00AA09FB" w:rsidP="00AA09FB">
                            <w:pPr>
                              <w:spacing w:after="0"/>
                              <w:jc w:val="center"/>
                              <w:rPr>
                                <w:rFonts w:ascii="Arial" w:hAnsi="Arial" w:cs="Arial"/>
                                <w:b/>
                                <w:sz w:val="24"/>
                                <w:szCs w:val="24"/>
                              </w:rPr>
                            </w:pPr>
                            <w:r w:rsidRPr="000210FD">
                              <w:rPr>
                                <w:rFonts w:ascii="Arial" w:hAnsi="Arial" w:cs="Arial"/>
                                <w:b/>
                                <w:sz w:val="24"/>
                                <w:szCs w:val="24"/>
                              </w:rPr>
                              <w:t>Unreached People Group</w:t>
                            </w:r>
                          </w:p>
                          <w:p w:rsidR="00AA09FB" w:rsidRDefault="00AA09FB" w:rsidP="00AA09FB">
                            <w:pPr>
                              <w:spacing w:after="0"/>
                              <w:jc w:val="center"/>
                              <w:rPr>
                                <w:rFonts w:ascii="Arial" w:hAnsi="Arial" w:cs="Arial"/>
                                <w:b/>
                                <w:sz w:val="24"/>
                                <w:szCs w:val="24"/>
                              </w:rPr>
                            </w:pPr>
                            <w:r>
                              <w:rPr>
                                <w:rFonts w:ascii="Arial" w:hAnsi="Arial" w:cs="Arial"/>
                                <w:b/>
                                <w:sz w:val="24"/>
                                <w:szCs w:val="24"/>
                              </w:rPr>
                              <w:t>Malay in Malaysia</w:t>
                            </w:r>
                          </w:p>
                          <w:p w:rsidR="00AA09FB" w:rsidRDefault="00AA09FB" w:rsidP="00AA09FB">
                            <w:pPr>
                              <w:spacing w:after="0"/>
                              <w:jc w:val="center"/>
                              <w:rPr>
                                <w:rFonts w:ascii="Arial" w:hAnsi="Arial" w:cs="Arial"/>
                                <w:b/>
                                <w:sz w:val="24"/>
                                <w:szCs w:val="24"/>
                              </w:rPr>
                            </w:pPr>
                            <w:r>
                              <w:rPr>
                                <w:noProof/>
                              </w:rPr>
                              <w:drawing>
                                <wp:inline distT="0" distB="0" distL="0" distR="0" wp14:anchorId="557BB660" wp14:editId="06106AC1">
                                  <wp:extent cx="1740238" cy="1649896"/>
                                  <wp:effectExtent l="0" t="0" r="0" b="7620"/>
                                  <wp:docPr id="11" name="Picture 11" descr="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00" cy="1668158"/>
                                          </a:xfrm>
                                          <a:prstGeom prst="rect">
                                            <a:avLst/>
                                          </a:prstGeom>
                                          <a:noFill/>
                                          <a:ln>
                                            <a:noFill/>
                                          </a:ln>
                                        </pic:spPr>
                                      </pic:pic>
                                    </a:graphicData>
                                  </a:graphic>
                                </wp:inline>
                              </w:drawing>
                            </w:r>
                          </w:p>
                          <w:p w:rsidR="00AA09FB" w:rsidRPr="00CD5FAC" w:rsidRDefault="00AA09FB" w:rsidP="00AA09FB">
                            <w:pPr>
                              <w:spacing w:after="0"/>
                              <w:jc w:val="both"/>
                              <w:rPr>
                                <w:rFonts w:ascii="Arial" w:hAnsi="Arial" w:cs="Arial"/>
                                <w:color w:val="000000"/>
                                <w:sz w:val="24"/>
                                <w:szCs w:val="24"/>
                                <w:shd w:val="clear" w:color="auto" w:fill="FFFFFF"/>
                              </w:rPr>
                            </w:pPr>
                            <w:r w:rsidRPr="00CD5FAC">
                              <w:rPr>
                                <w:rFonts w:ascii="Arial" w:hAnsi="Arial" w:cs="Arial"/>
                                <w:color w:val="000000"/>
                                <w:sz w:val="24"/>
                                <w:szCs w:val="24"/>
                                <w:shd w:val="clear" w:color="auto" w:fill="FFFFFF"/>
                              </w:rPr>
                              <w:t>In Malaysia, people are classified as Malay by the federal constitution if they speak their national language, Bahasa Malaysia, practice Malay customs, and are followers of Islam. The Malay of Malaysia are seen in many levels of society. There are urban Malay who are well educated and hold white collar or government positions, and there are rural Malay who may or may not pursue higher learning and typically occupy jobs such as farming, trading, and fishing. The Malay people embrace and ardently follow the Islamic faith. All Malay people are considered Islamic though levels of devotion to the religion are varied. Even those who half-heartedly follow Islam participate in the fasting month, and the Malay people of affluence will go on the pilgrimage to Mecca at least once if not many times during their lifetime.</w:t>
                            </w:r>
                          </w:p>
                          <w:p w:rsidR="00AA09FB" w:rsidRPr="00AA09FB" w:rsidRDefault="00AA09FB" w:rsidP="00AA09FB">
                            <w:pPr>
                              <w:spacing w:after="0"/>
                              <w:jc w:val="both"/>
                              <w:rPr>
                                <w:rFonts w:ascii="Arial" w:hAnsi="Arial" w:cs="Arial"/>
                                <w:color w:val="000000"/>
                                <w:sz w:val="12"/>
                                <w:szCs w:val="12"/>
                                <w:shd w:val="clear" w:color="auto" w:fill="FFFFFF"/>
                              </w:rPr>
                            </w:pPr>
                          </w:p>
                          <w:p w:rsidR="00AA09FB" w:rsidRPr="00CD5FAC" w:rsidRDefault="00AA09FB" w:rsidP="00AA09FB">
                            <w:pPr>
                              <w:spacing w:after="0"/>
                              <w:jc w:val="center"/>
                              <w:rPr>
                                <w:rFonts w:ascii="Arial" w:hAnsi="Arial" w:cs="Arial"/>
                                <w:b/>
                                <w:color w:val="000000"/>
                                <w:sz w:val="28"/>
                                <w:szCs w:val="28"/>
                                <w:u w:val="single"/>
                                <w:shd w:val="clear" w:color="auto" w:fill="FFFFFF"/>
                              </w:rPr>
                            </w:pPr>
                            <w:r w:rsidRPr="00CD5FAC">
                              <w:rPr>
                                <w:rFonts w:ascii="Arial" w:hAnsi="Arial" w:cs="Arial"/>
                                <w:b/>
                                <w:color w:val="000000"/>
                                <w:sz w:val="28"/>
                                <w:szCs w:val="28"/>
                                <w:u w:val="single"/>
                                <w:shd w:val="clear" w:color="auto" w:fill="FFFFFF"/>
                              </w:rPr>
                              <w:t>PRAY:</w:t>
                            </w:r>
                          </w:p>
                          <w:p w:rsidR="00AA09FB" w:rsidRPr="00CD5FAC" w:rsidRDefault="00AA09FB" w:rsidP="00AA09FB">
                            <w:pPr>
                              <w:spacing w:after="0"/>
                              <w:jc w:val="both"/>
                              <w:rPr>
                                <w:rFonts w:ascii="Arial" w:hAnsi="Arial" w:cs="Arial"/>
                                <w:color w:val="000000"/>
                                <w:sz w:val="12"/>
                                <w:szCs w:val="12"/>
                                <w:shd w:val="clear" w:color="auto" w:fill="FFFFFF"/>
                              </w:rPr>
                            </w:pPr>
                          </w:p>
                          <w:p w:rsidR="00AA09FB" w:rsidRPr="00CD5FAC" w:rsidRDefault="00AA09FB" w:rsidP="00AA09FB">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religious freedom that would facilitate a loving and persistent witness to Muslims.</w:t>
                            </w:r>
                          </w:p>
                          <w:p w:rsidR="00AA09FB" w:rsidRPr="00CD5FAC" w:rsidRDefault="00AA09FB" w:rsidP="00AA09FB">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the Malay people, one of the world’s largest unreached people groups, to be evangelized both at home and abroad.</w:t>
                            </w:r>
                          </w:p>
                          <w:p w:rsidR="00AA09FB" w:rsidRPr="00CD5FAC" w:rsidRDefault="00AA09FB" w:rsidP="00AA09FB">
                            <w:pPr>
                              <w:spacing w:after="0"/>
                              <w:rPr>
                                <w:rFonts w:ascii="Arial" w:hAnsi="Arial" w:cs="Arial"/>
                                <w:b/>
                                <w:color w:val="000000"/>
                                <w:sz w:val="25"/>
                                <w:szCs w:val="25"/>
                                <w:shd w:val="clear" w:color="auto" w:fill="FFFFFF"/>
                              </w:rPr>
                            </w:pPr>
                            <w:r>
                              <w:rPr>
                                <w:rFonts w:ascii="Arial" w:hAnsi="Arial" w:cs="Arial"/>
                                <w:b/>
                                <w:color w:val="000000"/>
                                <w:sz w:val="25"/>
                                <w:szCs w:val="25"/>
                                <w:shd w:val="clear" w:color="auto" w:fill="FFFFFF"/>
                              </w:rPr>
                              <w:t xml:space="preserve">*For </w:t>
                            </w:r>
                            <w:r w:rsidRPr="00CD5FAC">
                              <w:rPr>
                                <w:rFonts w:ascii="Arial" w:hAnsi="Arial" w:cs="Arial"/>
                                <w:b/>
                                <w:color w:val="000000"/>
                                <w:sz w:val="25"/>
                                <w:szCs w:val="25"/>
                                <w:shd w:val="clear" w:color="auto" w:fill="FFFFFF"/>
                              </w:rPr>
                              <w:t xml:space="preserve">an end to the ever-increasing pressure on Malaysians to adopt </w:t>
                            </w:r>
                            <w:proofErr w:type="spellStart"/>
                            <w:r w:rsidRPr="00CD5FAC">
                              <w:rPr>
                                <w:rFonts w:ascii="Arial" w:hAnsi="Arial" w:cs="Arial"/>
                                <w:b/>
                                <w:color w:val="000000"/>
                                <w:sz w:val="25"/>
                                <w:szCs w:val="25"/>
                                <w:shd w:val="clear" w:color="auto" w:fill="FFFFFF"/>
                              </w:rPr>
                              <w:t>shari’a</w:t>
                            </w:r>
                            <w:proofErr w:type="spellEnd"/>
                            <w:r w:rsidRPr="00CD5FAC">
                              <w:rPr>
                                <w:rFonts w:ascii="Arial" w:hAnsi="Arial" w:cs="Arial"/>
                                <w:b/>
                                <w:color w:val="000000"/>
                                <w:sz w:val="25"/>
                                <w:szCs w:val="25"/>
                                <w:shd w:val="clear" w:color="auto" w:fill="FFFFFF"/>
                              </w:rPr>
                              <w:t xml:space="preserve"> law.</w:t>
                            </w:r>
                          </w:p>
                          <w:p w:rsidR="00C43FD5" w:rsidRDefault="00C43FD5" w:rsidP="00C43FD5">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19713"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AA09FB" w:rsidRDefault="00AA09FB" w:rsidP="00AA09FB">
                      <w:pPr>
                        <w:spacing w:after="0"/>
                        <w:jc w:val="center"/>
                        <w:rPr>
                          <w:rFonts w:ascii="Arial" w:hAnsi="Arial" w:cs="Arial"/>
                          <w:b/>
                          <w:sz w:val="24"/>
                          <w:szCs w:val="24"/>
                        </w:rPr>
                      </w:pPr>
                      <w:r w:rsidRPr="000210FD">
                        <w:rPr>
                          <w:rFonts w:ascii="Arial" w:hAnsi="Arial" w:cs="Arial"/>
                          <w:b/>
                          <w:sz w:val="24"/>
                          <w:szCs w:val="24"/>
                        </w:rPr>
                        <w:t>Unreached People Group</w:t>
                      </w:r>
                    </w:p>
                    <w:p w:rsidR="00AA09FB" w:rsidRDefault="00AA09FB" w:rsidP="00AA09FB">
                      <w:pPr>
                        <w:spacing w:after="0"/>
                        <w:jc w:val="center"/>
                        <w:rPr>
                          <w:rFonts w:ascii="Arial" w:hAnsi="Arial" w:cs="Arial"/>
                          <w:b/>
                          <w:sz w:val="24"/>
                          <w:szCs w:val="24"/>
                        </w:rPr>
                      </w:pPr>
                      <w:r>
                        <w:rPr>
                          <w:rFonts w:ascii="Arial" w:hAnsi="Arial" w:cs="Arial"/>
                          <w:b/>
                          <w:sz w:val="24"/>
                          <w:szCs w:val="24"/>
                        </w:rPr>
                        <w:t>Malay in Malaysia</w:t>
                      </w:r>
                    </w:p>
                    <w:p w:rsidR="00AA09FB" w:rsidRDefault="00AA09FB" w:rsidP="00AA09FB">
                      <w:pPr>
                        <w:spacing w:after="0"/>
                        <w:jc w:val="center"/>
                        <w:rPr>
                          <w:rFonts w:ascii="Arial" w:hAnsi="Arial" w:cs="Arial"/>
                          <w:b/>
                          <w:sz w:val="24"/>
                          <w:szCs w:val="24"/>
                        </w:rPr>
                      </w:pPr>
                      <w:r>
                        <w:rPr>
                          <w:noProof/>
                        </w:rPr>
                        <w:drawing>
                          <wp:inline distT="0" distB="0" distL="0" distR="0" wp14:anchorId="557BB660" wp14:editId="06106AC1">
                            <wp:extent cx="1740238" cy="1649896"/>
                            <wp:effectExtent l="0" t="0" r="0" b="7620"/>
                            <wp:docPr id="11" name="Picture 11" descr="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00" cy="1668158"/>
                                    </a:xfrm>
                                    <a:prstGeom prst="rect">
                                      <a:avLst/>
                                    </a:prstGeom>
                                    <a:noFill/>
                                    <a:ln>
                                      <a:noFill/>
                                    </a:ln>
                                  </pic:spPr>
                                </pic:pic>
                              </a:graphicData>
                            </a:graphic>
                          </wp:inline>
                        </w:drawing>
                      </w:r>
                    </w:p>
                    <w:p w:rsidR="00AA09FB" w:rsidRPr="00CD5FAC" w:rsidRDefault="00AA09FB" w:rsidP="00AA09FB">
                      <w:pPr>
                        <w:spacing w:after="0"/>
                        <w:jc w:val="both"/>
                        <w:rPr>
                          <w:rFonts w:ascii="Arial" w:hAnsi="Arial" w:cs="Arial"/>
                          <w:color w:val="000000"/>
                          <w:sz w:val="24"/>
                          <w:szCs w:val="24"/>
                          <w:shd w:val="clear" w:color="auto" w:fill="FFFFFF"/>
                        </w:rPr>
                      </w:pPr>
                      <w:r w:rsidRPr="00CD5FAC">
                        <w:rPr>
                          <w:rFonts w:ascii="Arial" w:hAnsi="Arial" w:cs="Arial"/>
                          <w:color w:val="000000"/>
                          <w:sz w:val="24"/>
                          <w:szCs w:val="24"/>
                          <w:shd w:val="clear" w:color="auto" w:fill="FFFFFF"/>
                        </w:rPr>
                        <w:t>In Malaysia, people are classified as Malay by the federal constitution if they speak their national language, Bahasa Malaysia, practice Malay customs, and are followers of Islam. The Malay of Malaysia are seen in many levels of society. There are urban Malay who are well educated and hold white collar or government positions, and there are rural Malay who may or may not pursue higher learning and typically occupy jobs such as farming, trading, and fishing. The Malay people embrace and ardently follow the Islamic faith. All Malay people are considered Islamic though levels of devotion to the religion are varied. Even those who half-heartedly follow Islam participate in the fasting month, and the Malay people of affluence will go on the pilgrimage to Mecca at least once if not many times during their lifetime.</w:t>
                      </w:r>
                    </w:p>
                    <w:p w:rsidR="00AA09FB" w:rsidRPr="00AA09FB" w:rsidRDefault="00AA09FB" w:rsidP="00AA09FB">
                      <w:pPr>
                        <w:spacing w:after="0"/>
                        <w:jc w:val="both"/>
                        <w:rPr>
                          <w:rFonts w:ascii="Arial" w:hAnsi="Arial" w:cs="Arial"/>
                          <w:color w:val="000000"/>
                          <w:sz w:val="12"/>
                          <w:szCs w:val="12"/>
                          <w:shd w:val="clear" w:color="auto" w:fill="FFFFFF"/>
                        </w:rPr>
                      </w:pPr>
                    </w:p>
                    <w:p w:rsidR="00AA09FB" w:rsidRPr="00CD5FAC" w:rsidRDefault="00AA09FB" w:rsidP="00AA09FB">
                      <w:pPr>
                        <w:spacing w:after="0"/>
                        <w:jc w:val="center"/>
                        <w:rPr>
                          <w:rFonts w:ascii="Arial" w:hAnsi="Arial" w:cs="Arial"/>
                          <w:b/>
                          <w:color w:val="000000"/>
                          <w:sz w:val="28"/>
                          <w:szCs w:val="28"/>
                          <w:u w:val="single"/>
                          <w:shd w:val="clear" w:color="auto" w:fill="FFFFFF"/>
                        </w:rPr>
                      </w:pPr>
                      <w:r w:rsidRPr="00CD5FAC">
                        <w:rPr>
                          <w:rFonts w:ascii="Arial" w:hAnsi="Arial" w:cs="Arial"/>
                          <w:b/>
                          <w:color w:val="000000"/>
                          <w:sz w:val="28"/>
                          <w:szCs w:val="28"/>
                          <w:u w:val="single"/>
                          <w:shd w:val="clear" w:color="auto" w:fill="FFFFFF"/>
                        </w:rPr>
                        <w:t>PRAY:</w:t>
                      </w:r>
                    </w:p>
                    <w:p w:rsidR="00AA09FB" w:rsidRPr="00CD5FAC" w:rsidRDefault="00AA09FB" w:rsidP="00AA09FB">
                      <w:pPr>
                        <w:spacing w:after="0"/>
                        <w:jc w:val="both"/>
                        <w:rPr>
                          <w:rFonts w:ascii="Arial" w:hAnsi="Arial" w:cs="Arial"/>
                          <w:color w:val="000000"/>
                          <w:sz w:val="12"/>
                          <w:szCs w:val="12"/>
                          <w:shd w:val="clear" w:color="auto" w:fill="FFFFFF"/>
                        </w:rPr>
                      </w:pPr>
                    </w:p>
                    <w:p w:rsidR="00AA09FB" w:rsidRPr="00CD5FAC" w:rsidRDefault="00AA09FB" w:rsidP="00AA09FB">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religious freedom that would facilitate a loving and persistent witness to Muslims.</w:t>
                      </w:r>
                    </w:p>
                    <w:p w:rsidR="00AA09FB" w:rsidRPr="00CD5FAC" w:rsidRDefault="00AA09FB" w:rsidP="00AA09FB">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the Malay people, one of the world’s largest unreached people groups, to be evangelized both at home and abroad.</w:t>
                      </w:r>
                    </w:p>
                    <w:p w:rsidR="00AA09FB" w:rsidRPr="00CD5FAC" w:rsidRDefault="00AA09FB" w:rsidP="00AA09FB">
                      <w:pPr>
                        <w:spacing w:after="0"/>
                        <w:rPr>
                          <w:rFonts w:ascii="Arial" w:hAnsi="Arial" w:cs="Arial"/>
                          <w:b/>
                          <w:color w:val="000000"/>
                          <w:sz w:val="25"/>
                          <w:szCs w:val="25"/>
                          <w:shd w:val="clear" w:color="auto" w:fill="FFFFFF"/>
                        </w:rPr>
                      </w:pPr>
                      <w:r>
                        <w:rPr>
                          <w:rFonts w:ascii="Arial" w:hAnsi="Arial" w:cs="Arial"/>
                          <w:b/>
                          <w:color w:val="000000"/>
                          <w:sz w:val="25"/>
                          <w:szCs w:val="25"/>
                          <w:shd w:val="clear" w:color="auto" w:fill="FFFFFF"/>
                        </w:rPr>
                        <w:t xml:space="preserve">*For </w:t>
                      </w:r>
                      <w:r w:rsidRPr="00CD5FAC">
                        <w:rPr>
                          <w:rFonts w:ascii="Arial" w:hAnsi="Arial" w:cs="Arial"/>
                          <w:b/>
                          <w:color w:val="000000"/>
                          <w:sz w:val="25"/>
                          <w:szCs w:val="25"/>
                          <w:shd w:val="clear" w:color="auto" w:fill="FFFFFF"/>
                        </w:rPr>
                        <w:t xml:space="preserve">an end to the ever-increasing pressure on Malaysians to adopt </w:t>
                      </w:r>
                      <w:proofErr w:type="spellStart"/>
                      <w:r w:rsidRPr="00CD5FAC">
                        <w:rPr>
                          <w:rFonts w:ascii="Arial" w:hAnsi="Arial" w:cs="Arial"/>
                          <w:b/>
                          <w:color w:val="000000"/>
                          <w:sz w:val="25"/>
                          <w:szCs w:val="25"/>
                          <w:shd w:val="clear" w:color="auto" w:fill="FFFFFF"/>
                        </w:rPr>
                        <w:t>shari’a</w:t>
                      </w:r>
                      <w:proofErr w:type="spellEnd"/>
                      <w:r w:rsidRPr="00CD5FAC">
                        <w:rPr>
                          <w:rFonts w:ascii="Arial" w:hAnsi="Arial" w:cs="Arial"/>
                          <w:b/>
                          <w:color w:val="000000"/>
                          <w:sz w:val="25"/>
                          <w:szCs w:val="25"/>
                          <w:shd w:val="clear" w:color="auto" w:fill="FFFFFF"/>
                        </w:rPr>
                        <w:t xml:space="preserve"> law.</w:t>
                      </w:r>
                    </w:p>
                    <w:p w:rsidR="00C43FD5" w:rsidRDefault="00C43FD5" w:rsidP="00C43FD5">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3E018C07" wp14:editId="5C65CF0B">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C43FD5" w:rsidRDefault="000210FD" w:rsidP="000210FD">
                            <w:pPr>
                              <w:spacing w:after="0"/>
                              <w:jc w:val="center"/>
                              <w:rPr>
                                <w:rFonts w:ascii="Arial" w:hAnsi="Arial" w:cs="Arial"/>
                                <w:b/>
                                <w:sz w:val="24"/>
                                <w:szCs w:val="24"/>
                              </w:rPr>
                            </w:pPr>
                            <w:r w:rsidRPr="000210FD">
                              <w:rPr>
                                <w:rFonts w:ascii="Arial" w:hAnsi="Arial" w:cs="Arial"/>
                                <w:b/>
                                <w:sz w:val="24"/>
                                <w:szCs w:val="24"/>
                              </w:rPr>
                              <w:t>Unreached People Group</w:t>
                            </w:r>
                          </w:p>
                          <w:p w:rsidR="000210FD" w:rsidRDefault="000210FD" w:rsidP="000210FD">
                            <w:pPr>
                              <w:spacing w:after="0"/>
                              <w:jc w:val="center"/>
                              <w:rPr>
                                <w:rFonts w:ascii="Arial" w:hAnsi="Arial" w:cs="Arial"/>
                                <w:b/>
                                <w:sz w:val="24"/>
                                <w:szCs w:val="24"/>
                              </w:rPr>
                            </w:pPr>
                            <w:r>
                              <w:rPr>
                                <w:rFonts w:ascii="Arial" w:hAnsi="Arial" w:cs="Arial"/>
                                <w:b/>
                                <w:sz w:val="24"/>
                                <w:szCs w:val="24"/>
                              </w:rPr>
                              <w:t>Malay in Malaysia</w:t>
                            </w:r>
                          </w:p>
                          <w:p w:rsidR="000210FD" w:rsidRDefault="000210FD" w:rsidP="000210FD">
                            <w:pPr>
                              <w:spacing w:after="0"/>
                              <w:jc w:val="center"/>
                              <w:rPr>
                                <w:rFonts w:ascii="Arial" w:hAnsi="Arial" w:cs="Arial"/>
                                <w:b/>
                                <w:sz w:val="24"/>
                                <w:szCs w:val="24"/>
                              </w:rPr>
                            </w:pPr>
                            <w:r>
                              <w:rPr>
                                <w:noProof/>
                              </w:rPr>
                              <w:drawing>
                                <wp:inline distT="0" distB="0" distL="0" distR="0" wp14:anchorId="67C24D01" wp14:editId="61AF7153">
                                  <wp:extent cx="1740238" cy="1649896"/>
                                  <wp:effectExtent l="0" t="0" r="0" b="7620"/>
                                  <wp:docPr id="5" name="Picture 5" descr="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00" cy="1668158"/>
                                          </a:xfrm>
                                          <a:prstGeom prst="rect">
                                            <a:avLst/>
                                          </a:prstGeom>
                                          <a:noFill/>
                                          <a:ln>
                                            <a:noFill/>
                                          </a:ln>
                                        </pic:spPr>
                                      </pic:pic>
                                    </a:graphicData>
                                  </a:graphic>
                                </wp:inline>
                              </w:drawing>
                            </w:r>
                          </w:p>
                          <w:p w:rsidR="000210FD" w:rsidRPr="00CD5FAC" w:rsidRDefault="000210FD" w:rsidP="000210FD">
                            <w:pPr>
                              <w:spacing w:after="0"/>
                              <w:jc w:val="both"/>
                              <w:rPr>
                                <w:rFonts w:ascii="Arial" w:hAnsi="Arial" w:cs="Arial"/>
                                <w:color w:val="000000"/>
                                <w:sz w:val="24"/>
                                <w:szCs w:val="24"/>
                                <w:shd w:val="clear" w:color="auto" w:fill="FFFFFF"/>
                              </w:rPr>
                            </w:pPr>
                            <w:r w:rsidRPr="00CD5FAC">
                              <w:rPr>
                                <w:rFonts w:ascii="Arial" w:hAnsi="Arial" w:cs="Arial"/>
                                <w:color w:val="000000"/>
                                <w:sz w:val="24"/>
                                <w:szCs w:val="24"/>
                                <w:shd w:val="clear" w:color="auto" w:fill="FFFFFF"/>
                              </w:rPr>
                              <w:t>In Malaysia, people are classified as Malay by the federal constitution if they speak their national language, Bahasa Malaysia, practice Malay customs, and are followers of Islam. </w:t>
                            </w:r>
                            <w:r w:rsidRPr="00CD5FAC">
                              <w:rPr>
                                <w:rFonts w:ascii="Arial" w:hAnsi="Arial" w:cs="Arial"/>
                                <w:color w:val="000000"/>
                                <w:sz w:val="24"/>
                                <w:szCs w:val="24"/>
                                <w:shd w:val="clear" w:color="auto" w:fill="FFFFFF"/>
                              </w:rPr>
                              <w:t>The Malay of</w:t>
                            </w:r>
                            <w:r w:rsidRPr="00CD5FAC">
                              <w:rPr>
                                <w:rFonts w:ascii="Arial" w:hAnsi="Arial" w:cs="Arial"/>
                                <w:color w:val="000000"/>
                                <w:sz w:val="24"/>
                                <w:szCs w:val="24"/>
                                <w:shd w:val="clear" w:color="auto" w:fill="FFFFFF"/>
                              </w:rPr>
                              <w:t xml:space="preserve"> Malaysia are seen in many levels of society. There are urban Malay who are well educated and hold white collar or government positions, and there are rural Malay who may or may not pursue higher learning and typically occupy jobs such as farming, trading, and fishing.</w:t>
                            </w:r>
                            <w:r w:rsidRPr="00CD5FAC">
                              <w:rPr>
                                <w:rFonts w:ascii="Arial" w:hAnsi="Arial" w:cs="Arial"/>
                                <w:color w:val="000000"/>
                                <w:sz w:val="24"/>
                                <w:szCs w:val="24"/>
                                <w:shd w:val="clear" w:color="auto" w:fill="FFFFFF"/>
                              </w:rPr>
                              <w:t xml:space="preserve"> T</w:t>
                            </w:r>
                            <w:r w:rsidRPr="00CD5FAC">
                              <w:rPr>
                                <w:rFonts w:ascii="Arial" w:hAnsi="Arial" w:cs="Arial"/>
                                <w:color w:val="000000"/>
                                <w:sz w:val="24"/>
                                <w:szCs w:val="24"/>
                                <w:shd w:val="clear" w:color="auto" w:fill="FFFFFF"/>
                              </w:rPr>
                              <w:t>he Malay people embrace and ardently follow the Islamic faith. All Malay people are considered Islamic though levels of devotion to the religion are varied. Even those who half-heartedly follow Islam participate in the fasting month, and the Malay people of affluence will go on the pilgrimage to Mecca at least once if not many times during their lifetime.</w:t>
                            </w:r>
                          </w:p>
                          <w:p w:rsidR="000210FD" w:rsidRPr="00AA09FB" w:rsidRDefault="000210FD" w:rsidP="000210FD">
                            <w:pPr>
                              <w:spacing w:after="0"/>
                              <w:jc w:val="both"/>
                              <w:rPr>
                                <w:rFonts w:ascii="Arial" w:hAnsi="Arial" w:cs="Arial"/>
                                <w:color w:val="000000"/>
                                <w:sz w:val="12"/>
                                <w:szCs w:val="12"/>
                                <w:shd w:val="clear" w:color="auto" w:fill="FFFFFF"/>
                              </w:rPr>
                            </w:pPr>
                          </w:p>
                          <w:p w:rsidR="000210FD" w:rsidRPr="00CD5FAC" w:rsidRDefault="000210FD" w:rsidP="00CD5FAC">
                            <w:pPr>
                              <w:spacing w:after="0"/>
                              <w:jc w:val="center"/>
                              <w:rPr>
                                <w:rFonts w:ascii="Arial" w:hAnsi="Arial" w:cs="Arial"/>
                                <w:b/>
                                <w:color w:val="000000"/>
                                <w:sz w:val="28"/>
                                <w:szCs w:val="28"/>
                                <w:u w:val="single"/>
                                <w:shd w:val="clear" w:color="auto" w:fill="FFFFFF"/>
                              </w:rPr>
                            </w:pPr>
                            <w:r w:rsidRPr="00CD5FAC">
                              <w:rPr>
                                <w:rFonts w:ascii="Arial" w:hAnsi="Arial" w:cs="Arial"/>
                                <w:b/>
                                <w:color w:val="000000"/>
                                <w:sz w:val="28"/>
                                <w:szCs w:val="28"/>
                                <w:u w:val="single"/>
                                <w:shd w:val="clear" w:color="auto" w:fill="FFFFFF"/>
                              </w:rPr>
                              <w:t>PRAY:</w:t>
                            </w:r>
                          </w:p>
                          <w:p w:rsidR="00CD5FAC" w:rsidRPr="00CD5FAC" w:rsidRDefault="00CD5FAC" w:rsidP="000210FD">
                            <w:pPr>
                              <w:spacing w:after="0"/>
                              <w:jc w:val="both"/>
                              <w:rPr>
                                <w:rFonts w:ascii="Arial" w:hAnsi="Arial" w:cs="Arial"/>
                                <w:color w:val="000000"/>
                                <w:sz w:val="12"/>
                                <w:szCs w:val="12"/>
                                <w:shd w:val="clear" w:color="auto" w:fill="FFFFFF"/>
                              </w:rPr>
                            </w:pPr>
                          </w:p>
                          <w:p w:rsidR="000210FD" w:rsidRPr="00CD5FAC" w:rsidRDefault="00CD5FAC" w:rsidP="00CD5FAC">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religious freedom that would facilitate a loving and persistent witness to Muslims.</w:t>
                            </w:r>
                          </w:p>
                          <w:p w:rsidR="00CD5FAC" w:rsidRPr="00CD5FAC" w:rsidRDefault="00CD5FAC" w:rsidP="00CD5FAC">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the Malay people, one of the world’s largest unreached people groups, to be evangelized both at home and abroad.</w:t>
                            </w:r>
                          </w:p>
                          <w:p w:rsidR="000210FD" w:rsidRPr="00CD5FAC" w:rsidRDefault="00CD5FAC" w:rsidP="00CD5FAC">
                            <w:pPr>
                              <w:spacing w:after="0"/>
                              <w:rPr>
                                <w:rFonts w:ascii="Arial" w:hAnsi="Arial" w:cs="Arial"/>
                                <w:b/>
                                <w:color w:val="000000"/>
                                <w:sz w:val="25"/>
                                <w:szCs w:val="25"/>
                                <w:shd w:val="clear" w:color="auto" w:fill="FFFFFF"/>
                              </w:rPr>
                            </w:pPr>
                            <w:r>
                              <w:rPr>
                                <w:rFonts w:ascii="Arial" w:hAnsi="Arial" w:cs="Arial"/>
                                <w:b/>
                                <w:color w:val="000000"/>
                                <w:sz w:val="25"/>
                                <w:szCs w:val="25"/>
                                <w:shd w:val="clear" w:color="auto" w:fill="FFFFFF"/>
                              </w:rPr>
                              <w:t xml:space="preserve">*For </w:t>
                            </w:r>
                            <w:r w:rsidRPr="00CD5FAC">
                              <w:rPr>
                                <w:rFonts w:ascii="Arial" w:hAnsi="Arial" w:cs="Arial"/>
                                <w:b/>
                                <w:color w:val="000000"/>
                                <w:sz w:val="25"/>
                                <w:szCs w:val="25"/>
                                <w:shd w:val="clear" w:color="auto" w:fill="FFFFFF"/>
                              </w:rPr>
                              <w:t xml:space="preserve">an end to the ever-increasing pressure on Malaysians to adopt </w:t>
                            </w:r>
                            <w:proofErr w:type="spellStart"/>
                            <w:r w:rsidRPr="00CD5FAC">
                              <w:rPr>
                                <w:rFonts w:ascii="Arial" w:hAnsi="Arial" w:cs="Arial"/>
                                <w:b/>
                                <w:color w:val="000000"/>
                                <w:sz w:val="25"/>
                                <w:szCs w:val="25"/>
                                <w:shd w:val="clear" w:color="auto" w:fill="FFFFFF"/>
                              </w:rPr>
                              <w:t>shari’a</w:t>
                            </w:r>
                            <w:proofErr w:type="spellEnd"/>
                            <w:r w:rsidRPr="00CD5FAC">
                              <w:rPr>
                                <w:rFonts w:ascii="Arial" w:hAnsi="Arial" w:cs="Arial"/>
                                <w:b/>
                                <w:color w:val="000000"/>
                                <w:sz w:val="25"/>
                                <w:szCs w:val="25"/>
                                <w:shd w:val="clear" w:color="auto" w:fill="FFFFFF"/>
                              </w:rPr>
                              <w:t xml:space="preserv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18C07"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C43FD5" w:rsidRDefault="000210FD" w:rsidP="000210FD">
                      <w:pPr>
                        <w:spacing w:after="0"/>
                        <w:jc w:val="center"/>
                        <w:rPr>
                          <w:rFonts w:ascii="Arial" w:hAnsi="Arial" w:cs="Arial"/>
                          <w:b/>
                          <w:sz w:val="24"/>
                          <w:szCs w:val="24"/>
                        </w:rPr>
                      </w:pPr>
                      <w:r w:rsidRPr="000210FD">
                        <w:rPr>
                          <w:rFonts w:ascii="Arial" w:hAnsi="Arial" w:cs="Arial"/>
                          <w:b/>
                          <w:sz w:val="24"/>
                          <w:szCs w:val="24"/>
                        </w:rPr>
                        <w:t>Unreached People Group</w:t>
                      </w:r>
                    </w:p>
                    <w:p w:rsidR="000210FD" w:rsidRDefault="000210FD" w:rsidP="000210FD">
                      <w:pPr>
                        <w:spacing w:after="0"/>
                        <w:jc w:val="center"/>
                        <w:rPr>
                          <w:rFonts w:ascii="Arial" w:hAnsi="Arial" w:cs="Arial"/>
                          <w:b/>
                          <w:sz w:val="24"/>
                          <w:szCs w:val="24"/>
                        </w:rPr>
                      </w:pPr>
                      <w:r>
                        <w:rPr>
                          <w:rFonts w:ascii="Arial" w:hAnsi="Arial" w:cs="Arial"/>
                          <w:b/>
                          <w:sz w:val="24"/>
                          <w:szCs w:val="24"/>
                        </w:rPr>
                        <w:t>Malay in Malaysia</w:t>
                      </w:r>
                    </w:p>
                    <w:p w:rsidR="000210FD" w:rsidRDefault="000210FD" w:rsidP="000210FD">
                      <w:pPr>
                        <w:spacing w:after="0"/>
                        <w:jc w:val="center"/>
                        <w:rPr>
                          <w:rFonts w:ascii="Arial" w:hAnsi="Arial" w:cs="Arial"/>
                          <w:b/>
                          <w:sz w:val="24"/>
                          <w:szCs w:val="24"/>
                        </w:rPr>
                      </w:pPr>
                      <w:r>
                        <w:rPr>
                          <w:noProof/>
                        </w:rPr>
                        <w:drawing>
                          <wp:inline distT="0" distB="0" distL="0" distR="0" wp14:anchorId="67C24D01" wp14:editId="61AF7153">
                            <wp:extent cx="1740238" cy="1649896"/>
                            <wp:effectExtent l="0" t="0" r="0" b="7620"/>
                            <wp:docPr id="5" name="Picture 5" descr="M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00" cy="1668158"/>
                                    </a:xfrm>
                                    <a:prstGeom prst="rect">
                                      <a:avLst/>
                                    </a:prstGeom>
                                    <a:noFill/>
                                    <a:ln>
                                      <a:noFill/>
                                    </a:ln>
                                  </pic:spPr>
                                </pic:pic>
                              </a:graphicData>
                            </a:graphic>
                          </wp:inline>
                        </w:drawing>
                      </w:r>
                    </w:p>
                    <w:p w:rsidR="000210FD" w:rsidRPr="00CD5FAC" w:rsidRDefault="000210FD" w:rsidP="000210FD">
                      <w:pPr>
                        <w:spacing w:after="0"/>
                        <w:jc w:val="both"/>
                        <w:rPr>
                          <w:rFonts w:ascii="Arial" w:hAnsi="Arial" w:cs="Arial"/>
                          <w:color w:val="000000"/>
                          <w:sz w:val="24"/>
                          <w:szCs w:val="24"/>
                          <w:shd w:val="clear" w:color="auto" w:fill="FFFFFF"/>
                        </w:rPr>
                      </w:pPr>
                      <w:r w:rsidRPr="00CD5FAC">
                        <w:rPr>
                          <w:rFonts w:ascii="Arial" w:hAnsi="Arial" w:cs="Arial"/>
                          <w:color w:val="000000"/>
                          <w:sz w:val="24"/>
                          <w:szCs w:val="24"/>
                          <w:shd w:val="clear" w:color="auto" w:fill="FFFFFF"/>
                        </w:rPr>
                        <w:t>In Malaysia, people are classified as Malay by the federal constitution if they speak their national language, Bahasa Malaysia, practice Malay customs, and are followers of Islam. </w:t>
                      </w:r>
                      <w:r w:rsidRPr="00CD5FAC">
                        <w:rPr>
                          <w:rFonts w:ascii="Arial" w:hAnsi="Arial" w:cs="Arial"/>
                          <w:color w:val="000000"/>
                          <w:sz w:val="24"/>
                          <w:szCs w:val="24"/>
                          <w:shd w:val="clear" w:color="auto" w:fill="FFFFFF"/>
                        </w:rPr>
                        <w:t>The Malay of</w:t>
                      </w:r>
                      <w:r w:rsidRPr="00CD5FAC">
                        <w:rPr>
                          <w:rFonts w:ascii="Arial" w:hAnsi="Arial" w:cs="Arial"/>
                          <w:color w:val="000000"/>
                          <w:sz w:val="24"/>
                          <w:szCs w:val="24"/>
                          <w:shd w:val="clear" w:color="auto" w:fill="FFFFFF"/>
                        </w:rPr>
                        <w:t xml:space="preserve"> Malaysia are seen in many levels of society. There are urban Malay who are well educated and hold white collar or government positions, and there are rural Malay who may or may not pursue higher learning and typically occupy jobs such as farming, trading, and fishing.</w:t>
                      </w:r>
                      <w:r w:rsidRPr="00CD5FAC">
                        <w:rPr>
                          <w:rFonts w:ascii="Arial" w:hAnsi="Arial" w:cs="Arial"/>
                          <w:color w:val="000000"/>
                          <w:sz w:val="24"/>
                          <w:szCs w:val="24"/>
                          <w:shd w:val="clear" w:color="auto" w:fill="FFFFFF"/>
                        </w:rPr>
                        <w:t xml:space="preserve"> T</w:t>
                      </w:r>
                      <w:r w:rsidRPr="00CD5FAC">
                        <w:rPr>
                          <w:rFonts w:ascii="Arial" w:hAnsi="Arial" w:cs="Arial"/>
                          <w:color w:val="000000"/>
                          <w:sz w:val="24"/>
                          <w:szCs w:val="24"/>
                          <w:shd w:val="clear" w:color="auto" w:fill="FFFFFF"/>
                        </w:rPr>
                        <w:t>he Malay people embrace and ardently follow the Islamic faith. All Malay people are considered Islamic though levels of devotion to the religion are varied. Even those who half-heartedly follow Islam participate in the fasting month, and the Malay people of affluence will go on the pilgrimage to Mecca at least once if not many times during their lifetime.</w:t>
                      </w:r>
                    </w:p>
                    <w:p w:rsidR="000210FD" w:rsidRPr="00AA09FB" w:rsidRDefault="000210FD" w:rsidP="000210FD">
                      <w:pPr>
                        <w:spacing w:after="0"/>
                        <w:jc w:val="both"/>
                        <w:rPr>
                          <w:rFonts w:ascii="Arial" w:hAnsi="Arial" w:cs="Arial"/>
                          <w:color w:val="000000"/>
                          <w:sz w:val="12"/>
                          <w:szCs w:val="12"/>
                          <w:shd w:val="clear" w:color="auto" w:fill="FFFFFF"/>
                        </w:rPr>
                      </w:pPr>
                    </w:p>
                    <w:p w:rsidR="000210FD" w:rsidRPr="00CD5FAC" w:rsidRDefault="000210FD" w:rsidP="00CD5FAC">
                      <w:pPr>
                        <w:spacing w:after="0"/>
                        <w:jc w:val="center"/>
                        <w:rPr>
                          <w:rFonts w:ascii="Arial" w:hAnsi="Arial" w:cs="Arial"/>
                          <w:b/>
                          <w:color w:val="000000"/>
                          <w:sz w:val="28"/>
                          <w:szCs w:val="28"/>
                          <w:u w:val="single"/>
                          <w:shd w:val="clear" w:color="auto" w:fill="FFFFFF"/>
                        </w:rPr>
                      </w:pPr>
                      <w:r w:rsidRPr="00CD5FAC">
                        <w:rPr>
                          <w:rFonts w:ascii="Arial" w:hAnsi="Arial" w:cs="Arial"/>
                          <w:b/>
                          <w:color w:val="000000"/>
                          <w:sz w:val="28"/>
                          <w:szCs w:val="28"/>
                          <w:u w:val="single"/>
                          <w:shd w:val="clear" w:color="auto" w:fill="FFFFFF"/>
                        </w:rPr>
                        <w:t>PRAY:</w:t>
                      </w:r>
                    </w:p>
                    <w:p w:rsidR="00CD5FAC" w:rsidRPr="00CD5FAC" w:rsidRDefault="00CD5FAC" w:rsidP="000210FD">
                      <w:pPr>
                        <w:spacing w:after="0"/>
                        <w:jc w:val="both"/>
                        <w:rPr>
                          <w:rFonts w:ascii="Arial" w:hAnsi="Arial" w:cs="Arial"/>
                          <w:color w:val="000000"/>
                          <w:sz w:val="12"/>
                          <w:szCs w:val="12"/>
                          <w:shd w:val="clear" w:color="auto" w:fill="FFFFFF"/>
                        </w:rPr>
                      </w:pPr>
                    </w:p>
                    <w:p w:rsidR="000210FD" w:rsidRPr="00CD5FAC" w:rsidRDefault="00CD5FAC" w:rsidP="00CD5FAC">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religious freedom that would facilitate a loving and persistent witness to Muslims.</w:t>
                      </w:r>
                    </w:p>
                    <w:p w:rsidR="00CD5FAC" w:rsidRPr="00CD5FAC" w:rsidRDefault="00CD5FAC" w:rsidP="00CD5FAC">
                      <w:pPr>
                        <w:spacing w:after="0"/>
                        <w:rPr>
                          <w:rFonts w:ascii="Arial" w:hAnsi="Arial" w:cs="Arial"/>
                          <w:b/>
                          <w:color w:val="000000"/>
                          <w:sz w:val="25"/>
                          <w:szCs w:val="25"/>
                          <w:shd w:val="clear" w:color="auto" w:fill="FFFFFF"/>
                        </w:rPr>
                      </w:pPr>
                      <w:r w:rsidRPr="00CD5FAC">
                        <w:rPr>
                          <w:rFonts w:ascii="Arial" w:hAnsi="Arial" w:cs="Arial"/>
                          <w:b/>
                          <w:color w:val="000000"/>
                          <w:sz w:val="25"/>
                          <w:szCs w:val="25"/>
                          <w:shd w:val="clear" w:color="auto" w:fill="FFFFFF"/>
                        </w:rPr>
                        <w:t>*For the Malay people, one of the world’s largest unreached people groups, to be evangelized both at home and abroad.</w:t>
                      </w:r>
                    </w:p>
                    <w:p w:rsidR="000210FD" w:rsidRPr="00CD5FAC" w:rsidRDefault="00CD5FAC" w:rsidP="00CD5FAC">
                      <w:pPr>
                        <w:spacing w:after="0"/>
                        <w:rPr>
                          <w:rFonts w:ascii="Arial" w:hAnsi="Arial" w:cs="Arial"/>
                          <w:b/>
                          <w:color w:val="000000"/>
                          <w:sz w:val="25"/>
                          <w:szCs w:val="25"/>
                          <w:shd w:val="clear" w:color="auto" w:fill="FFFFFF"/>
                        </w:rPr>
                      </w:pPr>
                      <w:r>
                        <w:rPr>
                          <w:rFonts w:ascii="Arial" w:hAnsi="Arial" w:cs="Arial"/>
                          <w:b/>
                          <w:color w:val="000000"/>
                          <w:sz w:val="25"/>
                          <w:szCs w:val="25"/>
                          <w:shd w:val="clear" w:color="auto" w:fill="FFFFFF"/>
                        </w:rPr>
                        <w:t xml:space="preserve">*For </w:t>
                      </w:r>
                      <w:r w:rsidRPr="00CD5FAC">
                        <w:rPr>
                          <w:rFonts w:ascii="Arial" w:hAnsi="Arial" w:cs="Arial"/>
                          <w:b/>
                          <w:color w:val="000000"/>
                          <w:sz w:val="25"/>
                          <w:szCs w:val="25"/>
                          <w:shd w:val="clear" w:color="auto" w:fill="FFFFFF"/>
                        </w:rPr>
                        <w:t xml:space="preserve">an end to the ever-increasing pressure on Malaysians to adopt </w:t>
                      </w:r>
                      <w:proofErr w:type="spellStart"/>
                      <w:r w:rsidRPr="00CD5FAC">
                        <w:rPr>
                          <w:rFonts w:ascii="Arial" w:hAnsi="Arial" w:cs="Arial"/>
                          <w:b/>
                          <w:color w:val="000000"/>
                          <w:sz w:val="25"/>
                          <w:szCs w:val="25"/>
                          <w:shd w:val="clear" w:color="auto" w:fill="FFFFFF"/>
                        </w:rPr>
                        <w:t>shari’a</w:t>
                      </w:r>
                      <w:proofErr w:type="spellEnd"/>
                      <w:r w:rsidRPr="00CD5FAC">
                        <w:rPr>
                          <w:rFonts w:ascii="Arial" w:hAnsi="Arial" w:cs="Arial"/>
                          <w:b/>
                          <w:color w:val="000000"/>
                          <w:sz w:val="25"/>
                          <w:szCs w:val="25"/>
                          <w:shd w:val="clear" w:color="auto" w:fill="FFFFFF"/>
                        </w:rPr>
                        <w:t xml:space="preserve"> law.</w:t>
                      </w:r>
                    </w:p>
                  </w:txbxContent>
                </v:textbox>
              </v:shape>
            </w:pict>
          </mc:Fallback>
        </mc:AlternateContent>
      </w:r>
      <w:r>
        <w:rPr>
          <w:rFonts w:ascii="Arial" w:hAnsi="Arial" w:cs="Arial"/>
          <w:color w:val="222222"/>
          <w:sz w:val="192"/>
          <w:szCs w:val="192"/>
        </w:rPr>
        <w:t xml:space="preserve"> </w:t>
      </w:r>
    </w:p>
    <w:p w:rsidR="00F57F7C" w:rsidRDefault="00F57F7C"/>
    <w:sectPr w:rsidR="00F57F7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D5"/>
    <w:rsid w:val="000210FD"/>
    <w:rsid w:val="009952F0"/>
    <w:rsid w:val="00AA09FB"/>
    <w:rsid w:val="00C43FD5"/>
    <w:rsid w:val="00CD5FAC"/>
    <w:rsid w:val="00F5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61358-9553-4F71-837A-CE703118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FD5"/>
    <w:pPr>
      <w:spacing w:after="0" w:line="240" w:lineRule="auto"/>
    </w:pPr>
    <w:rPr>
      <w:rFonts w:ascii="Calibri" w:eastAsia="Calibri" w:hAnsi="Calibri" w:cs="Times New Roman"/>
    </w:rPr>
  </w:style>
  <w:style w:type="paragraph" w:customStyle="1" w:styleId="prayer-points">
    <w:name w:val="prayer-points"/>
    <w:basedOn w:val="Normal"/>
    <w:rsid w:val="000210FD"/>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0210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2020-02-28T14:44:00Z</dcterms:created>
  <dcterms:modified xsi:type="dcterms:W3CDTF">2020-03-05T01:46:00Z</dcterms:modified>
</cp:coreProperties>
</file>