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018" w:rsidRDefault="000B0A96" w:rsidP="000B0A96">
      <w:pPr>
        <w:spacing w:line="360" w:lineRule="atLeast"/>
        <w:ind w:right="240"/>
        <w:rPr>
          <w:b/>
          <w:bCs/>
          <w:sz w:val="40"/>
          <w:szCs w:val="40"/>
        </w:rPr>
      </w:pPr>
      <w:r>
        <w:rPr>
          <w:b/>
          <w:bCs/>
          <w:noProof/>
          <w:sz w:val="40"/>
          <w:szCs w:val="40"/>
        </w:rPr>
        <w:drawing>
          <wp:inline distT="0" distB="0" distL="0" distR="0" wp14:anchorId="29063AA0" wp14:editId="6F03C54B">
            <wp:extent cx="1587260" cy="89419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extLst>
                        <a:ext uri="{28A0092B-C50C-407E-A947-70E740481C1C}">
                          <a14:useLocalDpi xmlns:a14="http://schemas.microsoft.com/office/drawing/2010/main" val="0"/>
                        </a:ext>
                      </a:extLst>
                    </a:blip>
                    <a:stretch>
                      <a:fillRect/>
                    </a:stretch>
                  </pic:blipFill>
                  <pic:spPr>
                    <a:xfrm>
                      <a:off x="0" y="0"/>
                      <a:ext cx="1590726" cy="896146"/>
                    </a:xfrm>
                    <a:prstGeom prst="rect">
                      <a:avLst/>
                    </a:prstGeom>
                  </pic:spPr>
                </pic:pic>
              </a:graphicData>
            </a:graphic>
          </wp:inline>
        </w:drawing>
      </w:r>
    </w:p>
    <w:p w:rsidR="000D1B42" w:rsidRPr="00134F39" w:rsidRDefault="000D1B42" w:rsidP="00255018">
      <w:pPr>
        <w:spacing w:line="360" w:lineRule="atLeast"/>
        <w:ind w:right="240"/>
        <w:jc w:val="center"/>
        <w:rPr>
          <w:b/>
          <w:bCs/>
          <w:sz w:val="40"/>
          <w:szCs w:val="40"/>
        </w:rPr>
      </w:pPr>
      <w:r w:rsidRPr="00134F39">
        <w:rPr>
          <w:b/>
          <w:bCs/>
          <w:sz w:val="40"/>
          <w:szCs w:val="40"/>
        </w:rPr>
        <w:t>BUILDING USE POLICY</w:t>
      </w:r>
    </w:p>
    <w:p w:rsidR="000B0A96" w:rsidRDefault="000B0A96" w:rsidP="00354334">
      <w:pPr>
        <w:widowControl w:val="0"/>
      </w:pPr>
    </w:p>
    <w:p w:rsidR="00C36BE4" w:rsidRPr="00134F39" w:rsidRDefault="00C36BE4">
      <w:pPr>
        <w:spacing w:line="360" w:lineRule="atLeast"/>
      </w:pPr>
    </w:p>
    <w:p w:rsidR="00EE025E" w:rsidRPr="00BF2FD5" w:rsidRDefault="00DE440D" w:rsidP="00294CD9">
      <w:pPr>
        <w:spacing w:line="360" w:lineRule="atLeast"/>
        <w:rPr>
          <w:rFonts w:asciiTheme="majorBidi" w:eastAsiaTheme="minorEastAsia" w:hAnsiTheme="majorBidi" w:cstheme="majorBidi"/>
          <w:sz w:val="28"/>
          <w:szCs w:val="28"/>
        </w:rPr>
      </w:pPr>
      <w:r w:rsidRPr="00BF2FD5">
        <w:rPr>
          <w:rFonts w:asciiTheme="majorBidi" w:eastAsiaTheme="minorEastAsia" w:hAnsiTheme="majorBidi" w:cstheme="majorBidi"/>
          <w:sz w:val="28"/>
          <w:szCs w:val="28"/>
        </w:rPr>
        <w:t>Contents:</w:t>
      </w:r>
    </w:p>
    <w:p w:rsidR="00DE440D" w:rsidRPr="00BF2FD5" w:rsidRDefault="00DE440D" w:rsidP="00E532F0">
      <w:pPr>
        <w:spacing w:line="360" w:lineRule="atLeast"/>
        <w:ind w:firstLine="720"/>
        <w:rPr>
          <w:rFonts w:asciiTheme="majorBidi" w:eastAsiaTheme="minorEastAsia" w:hAnsiTheme="majorBidi" w:cstheme="majorBidi"/>
          <w:sz w:val="28"/>
          <w:szCs w:val="28"/>
        </w:rPr>
      </w:pPr>
      <w:r w:rsidRPr="00BF2FD5">
        <w:rPr>
          <w:rFonts w:asciiTheme="majorBidi" w:eastAsiaTheme="minorEastAsia" w:hAnsiTheme="majorBidi" w:cstheme="majorBidi"/>
          <w:sz w:val="28"/>
          <w:szCs w:val="28"/>
        </w:rPr>
        <w:t xml:space="preserve">I </w:t>
      </w:r>
      <w:r w:rsidR="00E532F0" w:rsidRPr="00BF2FD5">
        <w:rPr>
          <w:rFonts w:asciiTheme="majorBidi" w:eastAsiaTheme="minorEastAsia" w:hAnsiTheme="majorBidi" w:cstheme="majorBidi"/>
          <w:sz w:val="28"/>
          <w:szCs w:val="28"/>
        </w:rPr>
        <w:tab/>
      </w:r>
      <w:r w:rsidRPr="00BF2FD5">
        <w:rPr>
          <w:rFonts w:asciiTheme="majorBidi" w:eastAsiaTheme="minorEastAsia" w:hAnsiTheme="majorBidi" w:cstheme="majorBidi"/>
          <w:sz w:val="28"/>
          <w:szCs w:val="28"/>
        </w:rPr>
        <w:t>Introduction</w:t>
      </w:r>
    </w:p>
    <w:p w:rsidR="00DE440D" w:rsidRPr="00BF2FD5" w:rsidRDefault="00DE440D" w:rsidP="00E532F0">
      <w:pPr>
        <w:spacing w:line="360" w:lineRule="atLeast"/>
        <w:ind w:firstLine="720"/>
        <w:rPr>
          <w:rFonts w:asciiTheme="majorBidi" w:eastAsiaTheme="minorEastAsia" w:hAnsiTheme="majorBidi" w:cstheme="majorBidi"/>
          <w:sz w:val="28"/>
          <w:szCs w:val="28"/>
        </w:rPr>
      </w:pPr>
      <w:r w:rsidRPr="00BF2FD5">
        <w:rPr>
          <w:rFonts w:asciiTheme="majorBidi" w:eastAsiaTheme="minorEastAsia" w:hAnsiTheme="majorBidi" w:cstheme="majorBidi"/>
          <w:sz w:val="28"/>
          <w:szCs w:val="28"/>
        </w:rPr>
        <w:t xml:space="preserve">II </w:t>
      </w:r>
      <w:r w:rsidR="00E532F0" w:rsidRPr="00BF2FD5">
        <w:rPr>
          <w:rFonts w:asciiTheme="majorBidi" w:eastAsiaTheme="minorEastAsia" w:hAnsiTheme="majorBidi" w:cstheme="majorBidi"/>
          <w:sz w:val="28"/>
          <w:szCs w:val="28"/>
        </w:rPr>
        <w:tab/>
      </w:r>
      <w:r w:rsidRPr="00BF2FD5">
        <w:rPr>
          <w:rFonts w:asciiTheme="majorBidi" w:eastAsiaTheme="minorEastAsia" w:hAnsiTheme="majorBidi" w:cstheme="majorBidi"/>
          <w:sz w:val="28"/>
          <w:szCs w:val="28"/>
        </w:rPr>
        <w:t>Group</w:t>
      </w:r>
      <w:r w:rsidR="00E83917">
        <w:rPr>
          <w:rFonts w:asciiTheme="majorBidi" w:eastAsiaTheme="minorEastAsia" w:hAnsiTheme="majorBidi" w:cstheme="majorBidi"/>
          <w:sz w:val="28"/>
          <w:szCs w:val="28"/>
        </w:rPr>
        <w:t>s and Scheduling</w:t>
      </w:r>
    </w:p>
    <w:p w:rsidR="00E532F0" w:rsidRPr="00BF2FD5" w:rsidRDefault="00E532F0" w:rsidP="00E532F0">
      <w:pPr>
        <w:spacing w:line="360" w:lineRule="atLeast"/>
        <w:ind w:firstLine="720"/>
        <w:rPr>
          <w:rFonts w:asciiTheme="majorBidi" w:eastAsiaTheme="minorEastAsia" w:hAnsiTheme="majorBidi" w:cstheme="majorBidi"/>
          <w:sz w:val="28"/>
          <w:szCs w:val="28"/>
        </w:rPr>
      </w:pPr>
      <w:r w:rsidRPr="00BF2FD5">
        <w:rPr>
          <w:rFonts w:asciiTheme="majorBidi" w:eastAsiaTheme="minorEastAsia" w:hAnsiTheme="majorBidi" w:cstheme="majorBidi"/>
          <w:sz w:val="28"/>
          <w:szCs w:val="28"/>
        </w:rPr>
        <w:t>III</w:t>
      </w:r>
      <w:r w:rsidRPr="00BF2FD5">
        <w:rPr>
          <w:rFonts w:asciiTheme="majorBidi" w:eastAsiaTheme="minorEastAsia" w:hAnsiTheme="majorBidi" w:cstheme="majorBidi"/>
          <w:sz w:val="28"/>
          <w:szCs w:val="28"/>
        </w:rPr>
        <w:tab/>
        <w:t>Activities not permitted</w:t>
      </w:r>
    </w:p>
    <w:p w:rsidR="00E532F0" w:rsidRPr="00BF2FD5" w:rsidRDefault="00E532F0" w:rsidP="00E532F0">
      <w:pPr>
        <w:spacing w:line="360" w:lineRule="atLeast"/>
        <w:ind w:firstLine="720"/>
        <w:rPr>
          <w:rFonts w:asciiTheme="majorBidi" w:eastAsiaTheme="minorEastAsia" w:hAnsiTheme="majorBidi" w:cstheme="majorBidi"/>
          <w:sz w:val="28"/>
          <w:szCs w:val="28"/>
        </w:rPr>
      </w:pPr>
      <w:r w:rsidRPr="00BF2FD5">
        <w:rPr>
          <w:rFonts w:asciiTheme="majorBidi" w:eastAsiaTheme="minorEastAsia" w:hAnsiTheme="majorBidi" w:cstheme="majorBidi"/>
          <w:sz w:val="28"/>
          <w:szCs w:val="28"/>
        </w:rPr>
        <w:t>IV</w:t>
      </w:r>
      <w:r w:rsidRPr="00BF2FD5">
        <w:rPr>
          <w:rFonts w:asciiTheme="majorBidi" w:eastAsiaTheme="minorEastAsia" w:hAnsiTheme="majorBidi" w:cstheme="majorBidi"/>
          <w:sz w:val="28"/>
          <w:szCs w:val="28"/>
        </w:rPr>
        <w:tab/>
        <w:t>Signage</w:t>
      </w:r>
    </w:p>
    <w:p w:rsidR="00E532F0" w:rsidRPr="00BF2FD5" w:rsidRDefault="00E532F0" w:rsidP="00E532F0">
      <w:pPr>
        <w:spacing w:line="360" w:lineRule="atLeast"/>
        <w:ind w:firstLine="720"/>
        <w:rPr>
          <w:rFonts w:asciiTheme="majorBidi" w:eastAsiaTheme="minorEastAsia" w:hAnsiTheme="majorBidi" w:cstheme="majorBidi"/>
          <w:sz w:val="28"/>
          <w:szCs w:val="28"/>
        </w:rPr>
      </w:pPr>
      <w:r w:rsidRPr="00BF2FD5">
        <w:rPr>
          <w:rFonts w:asciiTheme="majorBidi" w:eastAsiaTheme="minorEastAsia" w:hAnsiTheme="majorBidi" w:cstheme="majorBidi"/>
          <w:sz w:val="28"/>
          <w:szCs w:val="28"/>
        </w:rPr>
        <w:t>V</w:t>
      </w:r>
      <w:r w:rsidRPr="00BF2FD5">
        <w:rPr>
          <w:rFonts w:asciiTheme="majorBidi" w:eastAsiaTheme="minorEastAsia" w:hAnsiTheme="majorBidi" w:cstheme="majorBidi"/>
          <w:sz w:val="28"/>
          <w:szCs w:val="28"/>
        </w:rPr>
        <w:tab/>
        <w:t>Responsibility of User</w:t>
      </w:r>
    </w:p>
    <w:p w:rsidR="00E532F0" w:rsidRPr="00BF2FD5" w:rsidRDefault="00E532F0" w:rsidP="00E532F0">
      <w:pPr>
        <w:spacing w:line="360" w:lineRule="atLeast"/>
        <w:ind w:firstLine="720"/>
        <w:rPr>
          <w:rFonts w:asciiTheme="majorBidi" w:eastAsiaTheme="minorEastAsia" w:hAnsiTheme="majorBidi" w:cstheme="majorBidi"/>
          <w:sz w:val="28"/>
          <w:szCs w:val="28"/>
        </w:rPr>
      </w:pPr>
      <w:r w:rsidRPr="00BF2FD5">
        <w:rPr>
          <w:rFonts w:asciiTheme="majorBidi" w:eastAsiaTheme="minorEastAsia" w:hAnsiTheme="majorBidi" w:cstheme="majorBidi"/>
          <w:sz w:val="28"/>
          <w:szCs w:val="28"/>
        </w:rPr>
        <w:t>VI</w:t>
      </w:r>
      <w:r w:rsidRPr="00BF2FD5">
        <w:rPr>
          <w:rFonts w:asciiTheme="majorBidi" w:eastAsiaTheme="minorEastAsia" w:hAnsiTheme="majorBidi" w:cstheme="majorBidi"/>
          <w:sz w:val="28"/>
          <w:szCs w:val="28"/>
        </w:rPr>
        <w:tab/>
        <w:t>Borrowing Property</w:t>
      </w:r>
    </w:p>
    <w:p w:rsidR="00E532F0" w:rsidRPr="00BF2FD5" w:rsidRDefault="00E532F0" w:rsidP="00E532F0">
      <w:pPr>
        <w:spacing w:line="360" w:lineRule="atLeast"/>
        <w:ind w:firstLine="720"/>
        <w:rPr>
          <w:rFonts w:asciiTheme="majorBidi" w:eastAsiaTheme="minorEastAsia" w:hAnsiTheme="majorBidi" w:cstheme="majorBidi"/>
          <w:sz w:val="28"/>
          <w:szCs w:val="28"/>
        </w:rPr>
      </w:pPr>
      <w:r w:rsidRPr="00BF2FD5">
        <w:rPr>
          <w:rFonts w:asciiTheme="majorBidi" w:eastAsiaTheme="minorEastAsia" w:hAnsiTheme="majorBidi" w:cstheme="majorBidi"/>
          <w:sz w:val="28"/>
          <w:szCs w:val="28"/>
        </w:rPr>
        <w:t>VII</w:t>
      </w:r>
      <w:r w:rsidRPr="00BF2FD5">
        <w:rPr>
          <w:rFonts w:asciiTheme="majorBidi" w:eastAsiaTheme="minorEastAsia" w:hAnsiTheme="majorBidi" w:cstheme="majorBidi"/>
          <w:sz w:val="28"/>
          <w:szCs w:val="28"/>
        </w:rPr>
        <w:tab/>
        <w:t>Storage</w:t>
      </w:r>
    </w:p>
    <w:p w:rsidR="00E532F0" w:rsidRPr="00BF2FD5" w:rsidRDefault="00E532F0" w:rsidP="00E532F0">
      <w:pPr>
        <w:spacing w:line="360" w:lineRule="atLeast"/>
        <w:ind w:firstLine="720"/>
        <w:rPr>
          <w:rFonts w:asciiTheme="majorBidi" w:eastAsiaTheme="minorEastAsia" w:hAnsiTheme="majorBidi" w:cstheme="majorBidi"/>
          <w:sz w:val="28"/>
          <w:szCs w:val="28"/>
        </w:rPr>
      </w:pPr>
      <w:r w:rsidRPr="00BF2FD5">
        <w:rPr>
          <w:rFonts w:asciiTheme="majorBidi" w:eastAsiaTheme="minorEastAsia" w:hAnsiTheme="majorBidi" w:cstheme="majorBidi"/>
          <w:sz w:val="28"/>
          <w:szCs w:val="28"/>
        </w:rPr>
        <w:t>VIII</w:t>
      </w:r>
      <w:r w:rsidRPr="00BF2FD5">
        <w:rPr>
          <w:rFonts w:asciiTheme="majorBidi" w:eastAsiaTheme="minorEastAsia" w:hAnsiTheme="majorBidi" w:cstheme="majorBidi"/>
          <w:sz w:val="28"/>
          <w:szCs w:val="28"/>
        </w:rPr>
        <w:tab/>
        <w:t>Grounds Use</w:t>
      </w:r>
    </w:p>
    <w:p w:rsidR="00E532F0" w:rsidRPr="00BF2FD5" w:rsidRDefault="00E532F0" w:rsidP="00E532F0">
      <w:pPr>
        <w:spacing w:line="360" w:lineRule="atLeast"/>
        <w:ind w:firstLine="720"/>
        <w:rPr>
          <w:rFonts w:asciiTheme="majorBidi" w:eastAsiaTheme="minorEastAsia" w:hAnsiTheme="majorBidi" w:cstheme="majorBidi"/>
          <w:sz w:val="28"/>
          <w:szCs w:val="28"/>
        </w:rPr>
      </w:pPr>
      <w:r w:rsidRPr="00BF2FD5">
        <w:rPr>
          <w:rFonts w:asciiTheme="majorBidi" w:eastAsiaTheme="minorEastAsia" w:hAnsiTheme="majorBidi" w:cstheme="majorBidi"/>
          <w:sz w:val="28"/>
          <w:szCs w:val="28"/>
        </w:rPr>
        <w:t>IX</w:t>
      </w:r>
      <w:r w:rsidRPr="00BF2FD5">
        <w:rPr>
          <w:rFonts w:asciiTheme="majorBidi" w:eastAsiaTheme="minorEastAsia" w:hAnsiTheme="majorBidi" w:cstheme="majorBidi"/>
          <w:sz w:val="28"/>
          <w:szCs w:val="28"/>
        </w:rPr>
        <w:tab/>
        <w:t>Fees</w:t>
      </w:r>
    </w:p>
    <w:p w:rsidR="00DE440D" w:rsidRPr="00BF2FD5" w:rsidRDefault="00DE440D" w:rsidP="00294CD9">
      <w:pPr>
        <w:spacing w:line="360" w:lineRule="atLeast"/>
        <w:rPr>
          <w:rFonts w:asciiTheme="majorBidi" w:eastAsiaTheme="minorEastAsia" w:hAnsiTheme="majorBidi" w:cstheme="majorBidi"/>
          <w:sz w:val="28"/>
          <w:szCs w:val="28"/>
        </w:rPr>
      </w:pPr>
    </w:p>
    <w:p w:rsidR="00294CD9" w:rsidRPr="00BF2FD5" w:rsidRDefault="00294CD9" w:rsidP="00294CD9">
      <w:pPr>
        <w:spacing w:line="360" w:lineRule="atLeast"/>
        <w:rPr>
          <w:rFonts w:asciiTheme="majorBidi" w:eastAsiaTheme="minorEastAsia" w:hAnsiTheme="majorBidi" w:cstheme="majorBidi"/>
          <w:sz w:val="28"/>
          <w:szCs w:val="28"/>
        </w:rPr>
      </w:pPr>
      <w:r w:rsidRPr="00BF2FD5">
        <w:rPr>
          <w:rFonts w:asciiTheme="majorBidi" w:eastAsiaTheme="minorEastAsia" w:hAnsiTheme="majorBidi" w:cstheme="majorBidi"/>
          <w:sz w:val="28"/>
          <w:szCs w:val="28"/>
        </w:rPr>
        <w:t>Referenced or supporting policies</w:t>
      </w:r>
      <w:r w:rsidR="0091675C">
        <w:rPr>
          <w:rFonts w:asciiTheme="majorBidi" w:eastAsiaTheme="minorEastAsia" w:hAnsiTheme="majorBidi" w:cstheme="majorBidi"/>
          <w:sz w:val="28"/>
          <w:szCs w:val="28"/>
        </w:rPr>
        <w:t xml:space="preserve"> and </w:t>
      </w:r>
      <w:r w:rsidRPr="00BF2FD5">
        <w:rPr>
          <w:rFonts w:asciiTheme="majorBidi" w:eastAsiaTheme="minorEastAsia" w:hAnsiTheme="majorBidi" w:cstheme="majorBidi"/>
          <w:sz w:val="28"/>
          <w:szCs w:val="28"/>
        </w:rPr>
        <w:t>procedures</w:t>
      </w:r>
      <w:r w:rsidR="00EE025E" w:rsidRPr="00BF2FD5">
        <w:rPr>
          <w:rFonts w:asciiTheme="majorBidi" w:eastAsiaTheme="minorEastAsia" w:hAnsiTheme="majorBidi" w:cstheme="majorBidi"/>
          <w:sz w:val="28"/>
          <w:szCs w:val="28"/>
        </w:rPr>
        <w:t xml:space="preserve"> not included in this document</w:t>
      </w:r>
      <w:r w:rsidR="0091675C">
        <w:rPr>
          <w:rFonts w:asciiTheme="majorBidi" w:eastAsiaTheme="minorEastAsia" w:hAnsiTheme="majorBidi" w:cstheme="majorBidi"/>
          <w:sz w:val="28"/>
          <w:szCs w:val="28"/>
        </w:rPr>
        <w:t>:</w:t>
      </w:r>
    </w:p>
    <w:p w:rsidR="00A832E8" w:rsidRDefault="00A832E8" w:rsidP="00B554A4">
      <w:pPr>
        <w:pStyle w:val="ListParagraph"/>
        <w:numPr>
          <w:ilvl w:val="0"/>
          <w:numId w:val="24"/>
        </w:numPr>
        <w:spacing w:line="360" w:lineRule="atLeast"/>
        <w:rPr>
          <w:rFonts w:asciiTheme="majorBidi" w:eastAsiaTheme="minorEastAsia" w:hAnsiTheme="majorBidi" w:cstheme="majorBidi"/>
          <w:sz w:val="28"/>
          <w:szCs w:val="28"/>
        </w:rPr>
      </w:pPr>
      <w:r>
        <w:rPr>
          <w:rFonts w:asciiTheme="majorBidi" w:eastAsiaTheme="minorEastAsia" w:hAnsiTheme="majorBidi" w:cstheme="majorBidi"/>
          <w:sz w:val="28"/>
          <w:szCs w:val="28"/>
        </w:rPr>
        <w:t>Bible English Standard Version (ESV)</w:t>
      </w:r>
    </w:p>
    <w:p w:rsidR="00B554A4" w:rsidRDefault="00B554A4" w:rsidP="00B554A4">
      <w:pPr>
        <w:pStyle w:val="ListParagraph"/>
        <w:numPr>
          <w:ilvl w:val="0"/>
          <w:numId w:val="24"/>
        </w:numPr>
        <w:spacing w:line="360" w:lineRule="atLeast"/>
        <w:rPr>
          <w:rFonts w:asciiTheme="majorBidi" w:eastAsiaTheme="minorEastAsia" w:hAnsiTheme="majorBidi" w:cstheme="majorBidi"/>
          <w:sz w:val="28"/>
          <w:szCs w:val="28"/>
        </w:rPr>
      </w:pPr>
      <w:r>
        <w:rPr>
          <w:rFonts w:asciiTheme="majorBidi" w:eastAsiaTheme="minorEastAsia" w:hAnsiTheme="majorBidi" w:cstheme="majorBidi"/>
          <w:sz w:val="28"/>
          <w:szCs w:val="28"/>
        </w:rPr>
        <w:t>Book of Church Order (BCO)</w:t>
      </w:r>
    </w:p>
    <w:p w:rsidR="00B554A4" w:rsidRDefault="00B554A4" w:rsidP="00B554A4">
      <w:pPr>
        <w:pStyle w:val="ListParagraph"/>
        <w:numPr>
          <w:ilvl w:val="0"/>
          <w:numId w:val="24"/>
        </w:numPr>
        <w:spacing w:line="360" w:lineRule="atLeast"/>
        <w:rPr>
          <w:rFonts w:asciiTheme="majorBidi" w:eastAsiaTheme="minorEastAsia" w:hAnsiTheme="majorBidi" w:cstheme="majorBidi"/>
          <w:sz w:val="28"/>
          <w:szCs w:val="28"/>
        </w:rPr>
      </w:pPr>
      <w:r>
        <w:rPr>
          <w:rFonts w:asciiTheme="majorBidi" w:eastAsiaTheme="minorEastAsia" w:hAnsiTheme="majorBidi" w:cstheme="majorBidi"/>
          <w:sz w:val="28"/>
          <w:szCs w:val="28"/>
        </w:rPr>
        <w:t>Westminster Confession of Faith (WCF)</w:t>
      </w:r>
    </w:p>
    <w:p w:rsidR="00294CD9" w:rsidRPr="00BF2FD5" w:rsidRDefault="00294CD9" w:rsidP="00B554A4">
      <w:pPr>
        <w:pStyle w:val="ListParagraph"/>
        <w:numPr>
          <w:ilvl w:val="0"/>
          <w:numId w:val="24"/>
        </w:numPr>
        <w:spacing w:line="360" w:lineRule="atLeast"/>
        <w:rPr>
          <w:rFonts w:asciiTheme="majorBidi" w:eastAsiaTheme="minorEastAsia" w:hAnsiTheme="majorBidi" w:cstheme="majorBidi"/>
          <w:sz w:val="28"/>
          <w:szCs w:val="28"/>
        </w:rPr>
      </w:pPr>
      <w:r w:rsidRPr="00BF2FD5">
        <w:rPr>
          <w:rFonts w:asciiTheme="majorBidi" w:eastAsiaTheme="minorEastAsia" w:hAnsiTheme="majorBidi" w:cstheme="majorBidi"/>
          <w:sz w:val="28"/>
          <w:szCs w:val="28"/>
        </w:rPr>
        <w:t>Wedding Policy</w:t>
      </w:r>
    </w:p>
    <w:p w:rsidR="00294CD9" w:rsidRPr="0091675C" w:rsidRDefault="00294CD9" w:rsidP="00B554A4">
      <w:pPr>
        <w:pStyle w:val="ListParagraph"/>
        <w:numPr>
          <w:ilvl w:val="0"/>
          <w:numId w:val="24"/>
        </w:numPr>
        <w:spacing w:line="360" w:lineRule="atLeast"/>
        <w:rPr>
          <w:rFonts w:asciiTheme="majorBidi" w:eastAsiaTheme="minorEastAsia" w:hAnsiTheme="majorBidi" w:cstheme="majorBidi"/>
          <w:sz w:val="28"/>
          <w:szCs w:val="28"/>
        </w:rPr>
      </w:pPr>
      <w:r w:rsidRPr="0091675C">
        <w:rPr>
          <w:rFonts w:asciiTheme="majorBidi" w:eastAsiaTheme="minorEastAsia" w:hAnsiTheme="majorBidi" w:cstheme="majorBidi"/>
          <w:sz w:val="28"/>
          <w:szCs w:val="28"/>
        </w:rPr>
        <w:t>Recital Policy</w:t>
      </w:r>
    </w:p>
    <w:p w:rsidR="00294CD9" w:rsidRPr="00BF2FD5" w:rsidRDefault="00294CD9" w:rsidP="00B554A4">
      <w:pPr>
        <w:pStyle w:val="ListParagraph"/>
        <w:numPr>
          <w:ilvl w:val="0"/>
          <w:numId w:val="24"/>
        </w:numPr>
        <w:spacing w:line="360" w:lineRule="atLeast"/>
        <w:rPr>
          <w:rFonts w:asciiTheme="majorBidi" w:eastAsiaTheme="minorEastAsia" w:hAnsiTheme="majorBidi" w:cstheme="majorBidi"/>
          <w:sz w:val="28"/>
          <w:szCs w:val="28"/>
        </w:rPr>
      </w:pPr>
      <w:r w:rsidRPr="00BF2FD5">
        <w:rPr>
          <w:rFonts w:asciiTheme="majorBidi" w:eastAsiaTheme="minorEastAsia" w:hAnsiTheme="majorBidi" w:cstheme="majorBidi"/>
          <w:sz w:val="28"/>
          <w:szCs w:val="28"/>
        </w:rPr>
        <w:t>Funeral Policy</w:t>
      </w:r>
    </w:p>
    <w:p w:rsidR="00E24E6A" w:rsidRDefault="00E24E6A" w:rsidP="00B554A4">
      <w:pPr>
        <w:pStyle w:val="ListParagraph"/>
        <w:numPr>
          <w:ilvl w:val="0"/>
          <w:numId w:val="24"/>
        </w:numPr>
        <w:spacing w:line="360" w:lineRule="atLeast"/>
        <w:rPr>
          <w:rFonts w:asciiTheme="majorBidi" w:eastAsiaTheme="minorEastAsia" w:hAnsiTheme="majorBidi" w:cstheme="majorBidi"/>
          <w:sz w:val="28"/>
          <w:szCs w:val="28"/>
        </w:rPr>
      </w:pPr>
      <w:r w:rsidRPr="00BF2FD5">
        <w:rPr>
          <w:rFonts w:asciiTheme="majorBidi" w:eastAsiaTheme="minorEastAsia" w:hAnsiTheme="majorBidi" w:cstheme="majorBidi"/>
          <w:sz w:val="28"/>
          <w:szCs w:val="28"/>
        </w:rPr>
        <w:t>Peace Child Protection Policy</w:t>
      </w:r>
    </w:p>
    <w:p w:rsidR="0091675C" w:rsidRPr="00BF2FD5" w:rsidRDefault="0091675C" w:rsidP="00B554A4">
      <w:pPr>
        <w:pStyle w:val="ListParagraph"/>
        <w:numPr>
          <w:ilvl w:val="0"/>
          <w:numId w:val="24"/>
        </w:numPr>
        <w:spacing w:line="360" w:lineRule="atLeast"/>
        <w:rPr>
          <w:rFonts w:asciiTheme="majorBidi" w:eastAsiaTheme="minorEastAsia" w:hAnsiTheme="majorBidi" w:cstheme="majorBidi"/>
          <w:sz w:val="28"/>
          <w:szCs w:val="28"/>
        </w:rPr>
      </w:pPr>
      <w:r>
        <w:rPr>
          <w:rFonts w:asciiTheme="majorBidi" w:eastAsiaTheme="minorEastAsia" w:hAnsiTheme="majorBidi" w:cstheme="majorBidi"/>
          <w:sz w:val="28"/>
          <w:szCs w:val="28"/>
        </w:rPr>
        <w:t>Kitchen and Fellowship Hall DIY Instructions</w:t>
      </w:r>
    </w:p>
    <w:p w:rsidR="001D7DE9" w:rsidRPr="00BF2FD5" w:rsidRDefault="001D7DE9">
      <w:pPr>
        <w:spacing w:line="360" w:lineRule="atLeast"/>
        <w:rPr>
          <w:sz w:val="28"/>
          <w:szCs w:val="28"/>
        </w:rPr>
      </w:pPr>
    </w:p>
    <w:p w:rsidR="00294CD9" w:rsidRDefault="00294CD9">
      <w:pPr>
        <w:overflowPunct/>
        <w:autoSpaceDE/>
        <w:autoSpaceDN/>
        <w:adjustRightInd/>
        <w:spacing w:after="200" w:line="276" w:lineRule="auto"/>
        <w:textAlignment w:val="auto"/>
        <w:rPr>
          <w:b/>
          <w:bCs/>
          <w:sz w:val="24"/>
          <w:szCs w:val="24"/>
        </w:rPr>
      </w:pPr>
      <w:r>
        <w:rPr>
          <w:b/>
          <w:bCs/>
          <w:sz w:val="24"/>
          <w:szCs w:val="24"/>
        </w:rPr>
        <w:br w:type="page"/>
      </w:r>
    </w:p>
    <w:p w:rsidR="00B3360D" w:rsidRDefault="00255018" w:rsidP="00AE5FAF">
      <w:pPr>
        <w:pStyle w:val="Heading1"/>
      </w:pPr>
      <w:bookmarkStart w:id="0" w:name="_Toc187833845"/>
      <w:bookmarkStart w:id="1" w:name="_Toc187833950"/>
      <w:r w:rsidRPr="001A3BA6">
        <w:lastRenderedPageBreak/>
        <w:t xml:space="preserve">INTRODUCTION </w:t>
      </w:r>
    </w:p>
    <w:p w:rsidR="00C164AE" w:rsidRDefault="000B0A96" w:rsidP="00B3360D">
      <w:pPr>
        <w:pStyle w:val="Heading2"/>
      </w:pPr>
      <w:r>
        <w:t>Peace Presbyterian Church (“PPC” or “The Church”</w:t>
      </w:r>
      <w:r w:rsidR="00255018">
        <w:t xml:space="preserve"> or “Peace”</w:t>
      </w:r>
      <w:r>
        <w:t>) owns certain real estate, including</w:t>
      </w:r>
      <w:r w:rsidR="00F47A68">
        <w:t xml:space="preserve"> a worship facility known as a S</w:t>
      </w:r>
      <w:r>
        <w:t xml:space="preserve">anctuary and Fellowship Hall along with education facilities, all used to promote its religious purposes.  </w:t>
      </w:r>
      <w:r w:rsidR="00C164AE">
        <w:t xml:space="preserve">In </w:t>
      </w:r>
      <w:proofErr w:type="gramStart"/>
      <w:r w:rsidR="00C164AE">
        <w:t>general</w:t>
      </w:r>
      <w:proofErr w:type="gramEnd"/>
      <w:r w:rsidR="00C164AE">
        <w:t xml:space="preserve"> </w:t>
      </w:r>
      <w:r w:rsidR="00C164AE" w:rsidRPr="00AE5FAF">
        <w:rPr>
          <w:rFonts w:asciiTheme="majorBidi" w:hAnsiTheme="majorBidi"/>
        </w:rPr>
        <w:t>the purpose of the PPC buildings is to provide a place for the worship of God and for the various activities surrounding the life of the church.</w:t>
      </w:r>
      <w:bookmarkEnd w:id="0"/>
      <w:bookmarkEnd w:id="1"/>
    </w:p>
    <w:p w:rsidR="00AE5FAF" w:rsidRPr="00134F39" w:rsidRDefault="00AE5FAF" w:rsidP="00AE5FAF">
      <w:pPr>
        <w:pStyle w:val="Heading2"/>
      </w:pPr>
      <w:bookmarkStart w:id="2" w:name="_Toc187833846"/>
      <w:bookmarkStart w:id="3" w:name="_Toc187833951"/>
      <w:r w:rsidRPr="00134F39">
        <w:t xml:space="preserve">The </w:t>
      </w:r>
      <w:r>
        <w:t>Church is</w:t>
      </w:r>
      <w:r w:rsidRPr="00134F39">
        <w:t xml:space="preserve"> frequently asked by various organizations, both Christian and </w:t>
      </w:r>
      <w:r>
        <w:t>non-</w:t>
      </w:r>
      <w:proofErr w:type="spellStart"/>
      <w:r>
        <w:t>christian</w:t>
      </w:r>
      <w:proofErr w:type="spellEnd"/>
      <w:r w:rsidRPr="00134F39">
        <w:t>, about using the building for meetings.  This policy is necessary to insure the equitable treatment of all parties requesting the use of the building, and to be sure that the interests of our Lord and His church are both advanced and protected.</w:t>
      </w:r>
      <w:bookmarkEnd w:id="2"/>
      <w:bookmarkEnd w:id="3"/>
    </w:p>
    <w:p w:rsidR="000B0A96" w:rsidRDefault="000B0A96" w:rsidP="001A3BA6">
      <w:pPr>
        <w:pStyle w:val="Heading2"/>
      </w:pPr>
      <w:bookmarkStart w:id="4" w:name="_Toc187833847"/>
      <w:bookmarkStart w:id="5" w:name="_Toc187833952"/>
      <w:r>
        <w:t>The Church seeks to exercise wise stewardship over all aspects of the Property.  Such stewardship may include occasional guest use from time to time for purposes consistent with the Church religious purposes and doctrinal beliefs found in the Westminster Confession of Faith (“WCF”) embodied in the</w:t>
      </w:r>
      <w:r w:rsidR="00834832">
        <w:t xml:space="preserve"> overall</w:t>
      </w:r>
      <w:r>
        <w:t xml:space="preserve"> Church’s Vision statement “Worship Christ, Build Community, Love Cary”.  Based on these considerations, the Church shall allow use of its Real Estate by others in accordance with the following requirements and guidelines.</w:t>
      </w:r>
      <w:bookmarkEnd w:id="4"/>
      <w:bookmarkEnd w:id="5"/>
      <w:r>
        <w:t xml:space="preserve"> </w:t>
      </w:r>
    </w:p>
    <w:p w:rsidR="000B0A96" w:rsidRDefault="000B0A96" w:rsidP="001A3BA6">
      <w:pPr>
        <w:pStyle w:val="Heading2"/>
      </w:pPr>
      <w:bookmarkStart w:id="6" w:name="_Toc187833848"/>
      <w:bookmarkStart w:id="7" w:name="_Toc187833953"/>
      <w:r>
        <w:t>Decision-making authority. The Church’s Board of Elders</w:t>
      </w:r>
      <w:r w:rsidR="0096276E">
        <w:t>,</w:t>
      </w:r>
      <w:r>
        <w:t xml:space="preserve"> otherwise known as the “Session”</w:t>
      </w:r>
      <w:r w:rsidR="0096276E">
        <w:t>,</w:t>
      </w:r>
      <w:r>
        <w:t xml:space="preserve"> shall make decisions as needed and in accordance with its governance rules found in the PCA Book of Church Order (“BCO”) regarding the use of the Church’s Real Estate, all in the best interests of the Church.  These include delegating certain </w:t>
      </w:r>
      <w:proofErr w:type="gramStart"/>
      <w:r>
        <w:t>decision making</w:t>
      </w:r>
      <w:proofErr w:type="gramEnd"/>
      <w:r>
        <w:t xml:space="preserve"> authority to the Board of Deacons</w:t>
      </w:r>
      <w:r w:rsidR="0096276E">
        <w:t>, i.e.</w:t>
      </w:r>
      <w:r w:rsidR="00255018">
        <w:t xml:space="preserve"> Diaconate</w:t>
      </w:r>
      <w:r w:rsidR="0096276E">
        <w:t>,</w:t>
      </w:r>
      <w:r w:rsidR="00C164AE">
        <w:t xml:space="preserve"> and staff members</w:t>
      </w:r>
      <w:r>
        <w:t>.</w:t>
      </w:r>
      <w:bookmarkEnd w:id="6"/>
      <w:bookmarkEnd w:id="7"/>
    </w:p>
    <w:p w:rsidR="000B0A96" w:rsidRDefault="000B0A96" w:rsidP="001A3BA6">
      <w:pPr>
        <w:pStyle w:val="Heading2"/>
      </w:pPr>
      <w:bookmarkStart w:id="8" w:name="_Toc187833849"/>
      <w:bookmarkStart w:id="9" w:name="_Toc187833954"/>
      <w:r>
        <w:t>Doctrinal Restrictions. The Church’s Real Estate may be used only for purposes and in ways consistent with the Church’s doctrinal beliefs as reflected in the Bible, restated for clarity in the WCF, and otherwise, particularly with respect to sexual activity standards and other conduct a</w:t>
      </w:r>
      <w:r w:rsidR="00834832">
        <w:t>s well as</w:t>
      </w:r>
      <w:r>
        <w:t xml:space="preserve"> consumption of </w:t>
      </w:r>
      <w:r w:rsidR="00C164AE">
        <w:t xml:space="preserve">beverage </w:t>
      </w:r>
      <w:r>
        <w:t xml:space="preserve">alcohol on premises. The Church </w:t>
      </w:r>
      <w:r w:rsidR="00C164AE">
        <w:t>Session</w:t>
      </w:r>
      <w:r>
        <w:t xml:space="preserve"> shall be the final decision-maker regarding whether any use is in conformity with, or contrary to, the Church’s religious doctrine.</w:t>
      </w:r>
      <w:bookmarkEnd w:id="8"/>
      <w:bookmarkEnd w:id="9"/>
      <w:r>
        <w:t xml:space="preserve"> </w:t>
      </w:r>
    </w:p>
    <w:p w:rsidR="000B0A96" w:rsidRDefault="000B0A96" w:rsidP="001A3BA6">
      <w:pPr>
        <w:pStyle w:val="Heading2"/>
      </w:pPr>
      <w:bookmarkStart w:id="10" w:name="_Toc187833850"/>
      <w:bookmarkStart w:id="11" w:name="_Toc187833955"/>
      <w:r>
        <w:t>The Church may request donations or charge for cost-sharing contributions (“fees”) in order to defray the estimated cost of facility use. No such fees shall be charged with any impermissible view to profit, and any and all fees are subject to waiver or reduction based on the prospective user’s financial need.</w:t>
      </w:r>
      <w:bookmarkEnd w:id="10"/>
      <w:bookmarkEnd w:id="11"/>
      <w:r>
        <w:t xml:space="preserve">  </w:t>
      </w:r>
    </w:p>
    <w:p w:rsidR="00B3360D" w:rsidRDefault="0040535D" w:rsidP="001A3BA6">
      <w:pPr>
        <w:pStyle w:val="Heading2"/>
      </w:pPr>
      <w:bookmarkStart w:id="12" w:name="_Toc187833851"/>
      <w:bookmarkStart w:id="13" w:name="_Toc187833956"/>
      <w:r>
        <w:t>Any entity claiming to be a ch</w:t>
      </w:r>
      <w:r w:rsidR="00B3360D">
        <w:t xml:space="preserve">urch shall be approved first by the session based on doctrine.  A church proclaiming the truth of the gospel needs to be vetted before building use is considered.  </w:t>
      </w:r>
    </w:p>
    <w:p w:rsidR="000B0A96" w:rsidRDefault="000B0A96" w:rsidP="001A3BA6">
      <w:pPr>
        <w:pStyle w:val="Heading2"/>
      </w:pPr>
      <w:r>
        <w:t xml:space="preserve">The </w:t>
      </w:r>
      <w:r w:rsidR="00C164AE">
        <w:t>Diaconate</w:t>
      </w:r>
      <w:r>
        <w:t xml:space="preserve"> (or an authorized delegate) shall be responsible for memorializing guest facility use. Such written agreements shall include identification of the religious purposes served by a guest’s facility usage, with appropriate Scripture references </w:t>
      </w:r>
      <w:r w:rsidR="00C164AE">
        <w:t xml:space="preserve">if the activity is non-obvious.  Some examples of obvious activities are bible study, </w:t>
      </w:r>
      <w:r>
        <w:t xml:space="preserve">praise and worship activities, strengthening families, </w:t>
      </w:r>
      <w:r w:rsidR="00C164AE">
        <w:t xml:space="preserve">religious education of </w:t>
      </w:r>
      <w:r>
        <w:t>children, supporting official ministry groups, as well as outreach to the lost.</w:t>
      </w:r>
      <w:bookmarkEnd w:id="12"/>
      <w:bookmarkEnd w:id="13"/>
      <w:r>
        <w:t xml:space="preserve"> </w:t>
      </w:r>
    </w:p>
    <w:p w:rsidR="000B0A96" w:rsidRDefault="000B0A96" w:rsidP="001A3BA6">
      <w:pPr>
        <w:pStyle w:val="Heading2"/>
      </w:pPr>
      <w:bookmarkStart w:id="14" w:name="_Toc187833852"/>
      <w:bookmarkStart w:id="15" w:name="_Toc187833957"/>
      <w:r>
        <w:t>Insurance coverage shall be maintained for all uses of the Church’s Real Estate, including certificates of coverage from other users as appropriate.</w:t>
      </w:r>
      <w:bookmarkEnd w:id="14"/>
      <w:bookmarkEnd w:id="15"/>
      <w:r>
        <w:t xml:space="preserve">  </w:t>
      </w:r>
    </w:p>
    <w:p w:rsidR="0032652F" w:rsidRDefault="000B0A96" w:rsidP="001A3BA6">
      <w:pPr>
        <w:pStyle w:val="Heading2"/>
      </w:pPr>
      <w:bookmarkStart w:id="16" w:name="_Toc187833853"/>
      <w:bookmarkStart w:id="17" w:name="_Toc187833958"/>
      <w:r>
        <w:lastRenderedPageBreak/>
        <w:t xml:space="preserve">The </w:t>
      </w:r>
      <w:r w:rsidR="00C164AE">
        <w:t>Diaconate</w:t>
      </w:r>
      <w:r>
        <w:t xml:space="preserve"> (or an authorized delegate) shall be responsible for communicating these requirements and other guidelines to all prospective guests of the Real Estate</w:t>
      </w:r>
      <w:r w:rsidR="0032652F">
        <w:t xml:space="preserve">. </w:t>
      </w:r>
    </w:p>
    <w:p w:rsidR="0032652F" w:rsidRPr="001A3BA6" w:rsidRDefault="0032652F" w:rsidP="0032652F">
      <w:pPr>
        <w:pStyle w:val="Heading2"/>
      </w:pPr>
      <w:bookmarkStart w:id="18" w:name="_Toc187834037"/>
      <w:r w:rsidRPr="001A3BA6">
        <w:t xml:space="preserve">Peace Church reserves the right to deny or revoke grounds use privileges to any group whose </w:t>
      </w:r>
      <w:r>
        <w:t xml:space="preserve">activity damages property or whose values, </w:t>
      </w:r>
      <w:r w:rsidRPr="001A3BA6">
        <w:t>philosophy, material</w:t>
      </w:r>
      <w:r>
        <w:t>s</w:t>
      </w:r>
      <w:r w:rsidRPr="001A3BA6">
        <w:t>, or teaching is contrary to the mission of the church.</w:t>
      </w:r>
      <w:bookmarkEnd w:id="18"/>
    </w:p>
    <w:bookmarkEnd w:id="16"/>
    <w:bookmarkEnd w:id="17"/>
    <w:p w:rsidR="000B0A96" w:rsidRDefault="000B0A96" w:rsidP="0032652F">
      <w:pPr>
        <w:pStyle w:val="Heading2"/>
        <w:numPr>
          <w:ilvl w:val="0"/>
          <w:numId w:val="0"/>
        </w:numPr>
        <w:ind w:left="720"/>
      </w:pPr>
    </w:p>
    <w:p w:rsidR="0032652F" w:rsidRPr="0032652F" w:rsidRDefault="0032652F" w:rsidP="0032652F"/>
    <w:p w:rsidR="000D1B42" w:rsidRPr="00134F39" w:rsidRDefault="00BB2F3D" w:rsidP="001A3BA6">
      <w:pPr>
        <w:pStyle w:val="Heading1"/>
      </w:pPr>
      <w:bookmarkStart w:id="19" w:name="_Toc187833959"/>
      <w:r w:rsidRPr="00134F39">
        <w:lastRenderedPageBreak/>
        <w:t>GROUPS</w:t>
      </w:r>
      <w:r w:rsidR="000D1B42" w:rsidRPr="00134F39">
        <w:t xml:space="preserve"> </w:t>
      </w:r>
      <w:bookmarkEnd w:id="19"/>
      <w:r w:rsidR="00834832">
        <w:t>AND SCHEDULING</w:t>
      </w:r>
    </w:p>
    <w:p w:rsidR="00DB1713" w:rsidRDefault="000D7197" w:rsidP="00AE5FAF">
      <w:pPr>
        <w:pStyle w:val="Heading2"/>
      </w:pPr>
      <w:bookmarkStart w:id="20" w:name="_Toc187833960"/>
      <w:r>
        <w:t>Once approved by the governing bodies, a</w:t>
      </w:r>
      <w:r w:rsidR="00BC12CE" w:rsidRPr="00134F39">
        <w:t xml:space="preserve">ll uses of the buildings and grounds must be scheduled </w:t>
      </w:r>
      <w:r w:rsidR="00DF7E23" w:rsidRPr="00134F39">
        <w:t xml:space="preserve">with the </w:t>
      </w:r>
      <w:r w:rsidR="00F47A68">
        <w:t>Church</w:t>
      </w:r>
      <w:r w:rsidR="00DF7E23" w:rsidRPr="00134F39">
        <w:t xml:space="preserve"> </w:t>
      </w:r>
      <w:r w:rsidR="00A66741">
        <w:t>in advance, either through the website or contacting the office</w:t>
      </w:r>
      <w:r w:rsidR="00DB1713">
        <w:t xml:space="preserve">, </w:t>
      </w:r>
      <w:r w:rsidR="00BC12CE" w:rsidRPr="00134F39">
        <w:t xml:space="preserve">in order to </w:t>
      </w:r>
      <w:r w:rsidR="00F47A68">
        <w:t>assure priority and compatibility</w:t>
      </w:r>
      <w:r w:rsidR="00BC12CE" w:rsidRPr="00134F39">
        <w:t xml:space="preserve"> with other ministries and groups.</w:t>
      </w:r>
      <w:bookmarkEnd w:id="20"/>
      <w:r w:rsidR="00BC12CE" w:rsidRPr="00134F39">
        <w:t xml:space="preserve">  </w:t>
      </w:r>
    </w:p>
    <w:p w:rsidR="002D026B" w:rsidRDefault="002D026B" w:rsidP="00AE5FAF">
      <w:pPr>
        <w:pStyle w:val="Heading2"/>
      </w:pPr>
      <w:bookmarkStart w:id="21" w:name="_Toc187833961"/>
      <w:r w:rsidRPr="002D026B">
        <w:t>Classification makes sure that the many groups and organizations associated with the church have proper prioritization</w:t>
      </w:r>
      <w:r w:rsidR="00AD6601">
        <w:t xml:space="preserve"> and avoid conflict</w:t>
      </w:r>
      <w:r w:rsidRPr="002D026B">
        <w:t xml:space="preserve">.  This classification also makes obvious what groups and organizations are not fully controlled by Peace Church so are legally separate entities.  To this end four classifications have been defined into which all users, groups, committees, and ministries fall within Peace Church.  The highest priority is listed first </w:t>
      </w:r>
      <w:r w:rsidR="00AD6601">
        <w:t xml:space="preserve">(1) </w:t>
      </w:r>
      <w:r w:rsidRPr="002D026B">
        <w:t>and lowest priority is listed last</w:t>
      </w:r>
      <w:r w:rsidR="00AD6601">
        <w:t xml:space="preserve"> (4)</w:t>
      </w:r>
      <w:r w:rsidRPr="002D026B">
        <w:t>.</w:t>
      </w:r>
      <w:bookmarkEnd w:id="21"/>
    </w:p>
    <w:p w:rsidR="002D026B" w:rsidRPr="002D026B" w:rsidRDefault="002D026B" w:rsidP="00AE5FAF">
      <w:pPr>
        <w:pStyle w:val="Heading3"/>
      </w:pPr>
      <w:bookmarkStart w:id="22" w:name="_Toc187833962"/>
      <w:r w:rsidRPr="002D026B">
        <w:rPr>
          <w:b/>
        </w:rPr>
        <w:t>CORE</w:t>
      </w:r>
      <w:r w:rsidRPr="002D026B">
        <w:t xml:space="preserve"> – Main purpose for the existence of the church is spelled out in the Mission statement: “Worship Christ, Build Community, Love Cary” or in other words to make Christ pre-eminent in our lives, community and world.  Includes governing council of Session and Diaconate as well as all Sunday activities.  </w:t>
      </w:r>
      <w:r w:rsidR="005D577C">
        <w:t>Event</w:t>
      </w:r>
      <w:r w:rsidRPr="002D026B">
        <w:t xml:space="preserve">s in this classification include worship, education, children’s programs, and community groups.  Even when occurring on days other than Sunday these activities take precedence.  For </w:t>
      </w:r>
      <w:proofErr w:type="gramStart"/>
      <w:r w:rsidRPr="002D026B">
        <w:t>instance</w:t>
      </w:r>
      <w:proofErr w:type="gramEnd"/>
      <w:r w:rsidRPr="002D026B">
        <w:t xml:space="preserve"> a funeral (worship) service will bump most other activities.</w:t>
      </w:r>
      <w:bookmarkEnd w:id="22"/>
      <w:r w:rsidRPr="002D026B">
        <w:t xml:space="preserve"> </w:t>
      </w:r>
    </w:p>
    <w:p w:rsidR="002D026B" w:rsidRPr="002D026B" w:rsidRDefault="002D026B" w:rsidP="00AE5FAF">
      <w:pPr>
        <w:pStyle w:val="Heading3"/>
      </w:pPr>
      <w:bookmarkStart w:id="23" w:name="_Toc187833963"/>
      <w:r w:rsidRPr="002D026B">
        <w:rPr>
          <w:b/>
        </w:rPr>
        <w:t>Church Ministry</w:t>
      </w:r>
      <w:r w:rsidRPr="002D026B">
        <w:t xml:space="preserve"> – </w:t>
      </w:r>
      <w:r w:rsidR="00E83917">
        <w:t>Groups or committees s</w:t>
      </w:r>
      <w:r w:rsidRPr="002D026B">
        <w:t>tarted by the church to support its core purpose</w:t>
      </w:r>
      <w:r w:rsidR="00E83917">
        <w:t xml:space="preserve"> are defined as “Church Ministry”</w:t>
      </w:r>
      <w:r w:rsidRPr="002D026B">
        <w:t xml:space="preserve">.  For a group to be classified as a church ministry its purpose, budgets, policies and membership must all be subject to session/diaconate control.  All </w:t>
      </w:r>
      <w:r w:rsidR="005D577C">
        <w:t>ministry centers</w:t>
      </w:r>
      <w:r w:rsidRPr="002D026B">
        <w:t xml:space="preserve"> and their direct committees are included.  Groups such as finance, building and grounds, pastoral search, comfort</w:t>
      </w:r>
      <w:r>
        <w:t xml:space="preserve"> &amp;</w:t>
      </w:r>
      <w:r w:rsidRPr="002D026B">
        <w:t xml:space="preserve"> care, mercy ministries, </w:t>
      </w:r>
      <w:r w:rsidR="00E83917">
        <w:t xml:space="preserve">Sunday </w:t>
      </w:r>
      <w:r w:rsidRPr="002D026B">
        <w:t>music</w:t>
      </w:r>
      <w:r w:rsidR="00E83917">
        <w:t xml:space="preserve"> practice</w:t>
      </w:r>
      <w:r w:rsidRPr="002D026B">
        <w:t xml:space="preserve"> and </w:t>
      </w:r>
      <w:r w:rsidR="00834832" w:rsidRPr="002D026B">
        <w:t>church-controlled</w:t>
      </w:r>
      <w:r w:rsidRPr="002D026B">
        <w:t xml:space="preserve"> schools are examples.  These groups are necessary to achieve the work of the church.</w:t>
      </w:r>
      <w:bookmarkEnd w:id="23"/>
    </w:p>
    <w:p w:rsidR="002D026B" w:rsidRPr="002D026B" w:rsidRDefault="002D026B" w:rsidP="00AE5FAF">
      <w:pPr>
        <w:pStyle w:val="Heading3"/>
      </w:pPr>
      <w:bookmarkStart w:id="24" w:name="_Toc187833964"/>
      <w:r w:rsidRPr="002D026B">
        <w:rPr>
          <w:b/>
        </w:rPr>
        <w:t>Supported Ministry</w:t>
      </w:r>
      <w:r w:rsidRPr="002D026B">
        <w:t xml:space="preserve"> – </w:t>
      </w:r>
      <w:r w:rsidR="00E83917">
        <w:t xml:space="preserve">Peace will partner with select organizations outside itself </w:t>
      </w:r>
      <w:r w:rsidR="00E83917" w:rsidRPr="002D026B">
        <w:t>to strengthen some portion of the mission</w:t>
      </w:r>
      <w:r w:rsidR="00E83917">
        <w:t xml:space="preserve">. </w:t>
      </w:r>
      <w:r w:rsidR="00E83917" w:rsidRPr="002D026B">
        <w:t xml:space="preserve"> </w:t>
      </w:r>
      <w:proofErr w:type="gramStart"/>
      <w:r w:rsidRPr="002D026B">
        <w:t>Typically</w:t>
      </w:r>
      <w:proofErr w:type="gramEnd"/>
      <w:r w:rsidRPr="002D026B">
        <w:t xml:space="preserve"> a</w:t>
      </w:r>
      <w:r w:rsidR="00E83917">
        <w:t xml:space="preserve"> “Supported Ministry” is a</w:t>
      </w:r>
      <w:r w:rsidRPr="002D026B">
        <w:t xml:space="preserve"> parachurch entity exist</w:t>
      </w:r>
      <w:r w:rsidR="00E83917">
        <w:t>ing independently from</w:t>
      </w:r>
      <w:r w:rsidRPr="002D026B">
        <w:t xml:space="preserve"> Peace but supported by Peace</w:t>
      </w:r>
      <w:r w:rsidR="00E83917">
        <w:t xml:space="preserve"> in order to facilitate a symbiotic mission</w:t>
      </w:r>
      <w:r w:rsidRPr="002D026B">
        <w:t xml:space="preserve">.  Although the group must meet standards and be approved they do not submit their budget for Peace review </w:t>
      </w:r>
      <w:r w:rsidR="005D577C">
        <w:t>n</w:t>
      </w:r>
      <w:r w:rsidRPr="002D026B">
        <w:t>or prioritize Peace policies</w:t>
      </w:r>
      <w:r w:rsidR="005D577C">
        <w:t xml:space="preserve"> over their internal policies</w:t>
      </w:r>
      <w:r w:rsidRPr="002D026B">
        <w:t xml:space="preserve">.  They are separate legal entities.  </w:t>
      </w:r>
      <w:r w:rsidR="005D577C">
        <w:t>Because of the unified mission or goal</w:t>
      </w:r>
      <w:r w:rsidR="00834832">
        <w:t>,</w:t>
      </w:r>
      <w:r w:rsidR="005D577C">
        <w:t xml:space="preserve"> f</w:t>
      </w:r>
      <w:r w:rsidRPr="002D026B">
        <w:t xml:space="preserve">acility </w:t>
      </w:r>
      <w:r w:rsidR="008E4EA4">
        <w:t>usage may be approved for</w:t>
      </w:r>
      <w:r w:rsidRPr="002D026B">
        <w:t xml:space="preserve"> these groups.  The governing board(s) may change the approval status at will. Examples currently include Cary Christian School, Dorcas, Pardoned by Christ, Caregiver support, AHG, Scouts, Footsteps, RUF, Trinity Park Church, and many others.</w:t>
      </w:r>
      <w:bookmarkEnd w:id="24"/>
      <w:r w:rsidRPr="002D026B">
        <w:t xml:space="preserve">  </w:t>
      </w:r>
    </w:p>
    <w:p w:rsidR="002D026B" w:rsidRDefault="002D026B" w:rsidP="00AE5FAF">
      <w:pPr>
        <w:pStyle w:val="Heading3"/>
      </w:pPr>
      <w:bookmarkStart w:id="25" w:name="_Toc187833965"/>
      <w:r w:rsidRPr="002D026B">
        <w:rPr>
          <w:b/>
        </w:rPr>
        <w:t>Approved Group</w:t>
      </w:r>
      <w:r w:rsidRPr="002D026B">
        <w:t xml:space="preserve"> – Not just anyone can use Peace </w:t>
      </w:r>
      <w:r w:rsidR="00DF246E">
        <w:t xml:space="preserve">private </w:t>
      </w:r>
      <w:r w:rsidRPr="002D026B">
        <w:t xml:space="preserve">property, all users and groups not previously classified must have approval prior to using the campus.  </w:t>
      </w:r>
      <w:r w:rsidR="00E83917">
        <w:t xml:space="preserve">“Approved Groups” </w:t>
      </w:r>
      <w:r w:rsidR="00A66741">
        <w:t>may</w:t>
      </w:r>
      <w:r w:rsidRPr="002D026B">
        <w:t xml:space="preserve"> have to pay “</w:t>
      </w:r>
      <w:r w:rsidR="008E4EA4">
        <w:t>fees</w:t>
      </w:r>
      <w:r w:rsidRPr="002D026B">
        <w:t xml:space="preserve">” to offset overhead costs.  Approved </w:t>
      </w:r>
      <w:r w:rsidR="00DF246E">
        <w:t>group examples</w:t>
      </w:r>
      <w:r w:rsidRPr="002D026B">
        <w:t xml:space="preserve"> include weddings, mu</w:t>
      </w:r>
      <w:r w:rsidR="00A66741">
        <w:t xml:space="preserve">sic recitals, </w:t>
      </w:r>
      <w:r w:rsidRPr="002D026B">
        <w:t xml:space="preserve">concerts, banquets, </w:t>
      </w:r>
      <w:r>
        <w:t xml:space="preserve">parties, showers, dances, </w:t>
      </w:r>
      <w:r w:rsidR="00DF246E">
        <w:t>or other member hosted private events</w:t>
      </w:r>
      <w:r w:rsidRPr="002D026B">
        <w:t xml:space="preserve">.  </w:t>
      </w:r>
      <w:r w:rsidR="005D577C">
        <w:t xml:space="preserve">Other groups in this category include things that enable </w:t>
      </w:r>
      <w:r w:rsidR="00834832">
        <w:t>Peace</w:t>
      </w:r>
      <w:r w:rsidR="005D577C">
        <w:t xml:space="preserve"> to be a good neighbor such as hosting HOA meetings, voting or </w:t>
      </w:r>
      <w:r w:rsidR="00834832">
        <w:t xml:space="preserve">neighborhood </w:t>
      </w:r>
      <w:r w:rsidR="005D577C">
        <w:t xml:space="preserve">team celebrations.  </w:t>
      </w:r>
      <w:r w:rsidRPr="002D026B">
        <w:t>Groups</w:t>
      </w:r>
      <w:r>
        <w:t xml:space="preserve"> or individuals</w:t>
      </w:r>
      <w:r w:rsidRPr="002D026B">
        <w:t xml:space="preserve"> whose purposes </w:t>
      </w:r>
      <w:r>
        <w:t xml:space="preserve">are </w:t>
      </w:r>
      <w:r w:rsidR="00DF246E">
        <w:t>perceived</w:t>
      </w:r>
      <w:r>
        <w:t xml:space="preserve"> by </w:t>
      </w:r>
      <w:r w:rsidR="00A66741">
        <w:t xml:space="preserve">the </w:t>
      </w:r>
      <w:r>
        <w:t xml:space="preserve">church to </w:t>
      </w:r>
      <w:r w:rsidR="00A66741">
        <w:t>oppose its</w:t>
      </w:r>
      <w:r w:rsidRPr="002D026B">
        <w:t xml:space="preserve"> goals </w:t>
      </w:r>
      <w:r>
        <w:t>will</w:t>
      </w:r>
      <w:r w:rsidRPr="002D026B">
        <w:t xml:space="preserve"> not </w:t>
      </w:r>
      <w:r>
        <w:t xml:space="preserve">be </w:t>
      </w:r>
      <w:r w:rsidRPr="002D026B">
        <w:t>permitted to use the facility</w:t>
      </w:r>
      <w:r>
        <w:t xml:space="preserve"> regardless of whether they fall into one of these categories.</w:t>
      </w:r>
      <w:bookmarkEnd w:id="25"/>
    </w:p>
    <w:p w:rsidR="00AE5FAF" w:rsidRDefault="00AE5FAF" w:rsidP="00AE5FAF">
      <w:pPr>
        <w:pStyle w:val="Heading2"/>
      </w:pPr>
      <w:bookmarkStart w:id="26" w:name="_Toc187833966"/>
      <w:r>
        <w:t>P</w:t>
      </w:r>
      <w:r w:rsidR="00A66741">
        <w:t xml:space="preserve">lease </w:t>
      </w:r>
      <w:r w:rsidR="00DF246E">
        <w:t xml:space="preserve">refer to </w:t>
      </w:r>
      <w:r w:rsidR="00A66741">
        <w:t>additional policies addressing Weddings, Funerals, and Recitals.</w:t>
      </w:r>
      <w:bookmarkEnd w:id="26"/>
      <w:r w:rsidR="00A66741">
        <w:t xml:space="preserve"> </w:t>
      </w:r>
    </w:p>
    <w:p w:rsidR="00AE5FAF" w:rsidRDefault="00AE5FAF" w:rsidP="00AE5FAF">
      <w:pPr>
        <w:pStyle w:val="Heading2"/>
      </w:pPr>
      <w:bookmarkStart w:id="27" w:name="_Toc187833967"/>
      <w:r>
        <w:t>Scheduling of Facility shall be done with the office, unscheduled events have no priority or standing and gathered group(s)</w:t>
      </w:r>
      <w:r w:rsidR="00AD6601">
        <w:t xml:space="preserve"> may be</w:t>
      </w:r>
      <w:r>
        <w:t xml:space="preserve"> asked to </w:t>
      </w:r>
      <w:r w:rsidR="00AD6601">
        <w:t>vacate</w:t>
      </w:r>
      <w:r>
        <w:t>.</w:t>
      </w:r>
      <w:bookmarkEnd w:id="27"/>
      <w:r>
        <w:t xml:space="preserve">  </w:t>
      </w:r>
    </w:p>
    <w:p w:rsidR="00A66741" w:rsidRDefault="00AE5FAF" w:rsidP="00EE025E">
      <w:pPr>
        <w:pStyle w:val="Heading2"/>
      </w:pPr>
      <w:bookmarkStart w:id="28" w:name="_Toc187833968"/>
      <w:r>
        <w:lastRenderedPageBreak/>
        <w:t>Scheduling shall be restricted for groups 3 and 4 and done no sooner than o</w:t>
      </w:r>
      <w:r w:rsidRPr="00AE5FAF">
        <w:t xml:space="preserve">ne </w:t>
      </w:r>
      <w:r>
        <w:t xml:space="preserve">(1) </w:t>
      </w:r>
      <w:r w:rsidRPr="00AE5FAF">
        <w:t>year for</w:t>
      </w:r>
      <w:r w:rsidRPr="00AE5FAF">
        <w:rPr>
          <w:b/>
        </w:rPr>
        <w:t xml:space="preserve"> Supported Ministry</w:t>
      </w:r>
      <w:r w:rsidRPr="002D026B">
        <w:t xml:space="preserve"> </w:t>
      </w:r>
      <w:r>
        <w:t xml:space="preserve">and six (6) months for an </w:t>
      </w:r>
      <w:r w:rsidRPr="00AE5FAF">
        <w:rPr>
          <w:b/>
        </w:rPr>
        <w:t>Approved Group</w:t>
      </w:r>
      <w:bookmarkEnd w:id="28"/>
    </w:p>
    <w:p w:rsidR="002D026B" w:rsidRPr="002D026B" w:rsidRDefault="002D026B" w:rsidP="00AE5FAF">
      <w:pPr>
        <w:pStyle w:val="Heading2"/>
      </w:pPr>
      <w:bookmarkStart w:id="29" w:name="_Toc187833969"/>
      <w:r w:rsidRPr="002D026B">
        <w:t>Questions to determine what classification an entity falls into</w:t>
      </w:r>
      <w:r w:rsidR="00AD6601">
        <w:t xml:space="preserve"> and table with answers</w:t>
      </w:r>
      <w:r w:rsidR="00EE025E">
        <w:t xml:space="preserve"> in Yes (Y) and No (N)</w:t>
      </w:r>
      <w:r w:rsidRPr="002D026B">
        <w:t>:</w:t>
      </w:r>
      <w:bookmarkEnd w:id="29"/>
    </w:p>
    <w:p w:rsidR="002D026B" w:rsidRDefault="002D026B" w:rsidP="00AE5FAF">
      <w:pPr>
        <w:pStyle w:val="Heading3"/>
      </w:pPr>
      <w:bookmarkStart w:id="30" w:name="_Toc187833970"/>
      <w:r w:rsidRPr="002D026B">
        <w:t>Does it support the core mission of the church?</w:t>
      </w:r>
      <w:bookmarkEnd w:id="30"/>
    </w:p>
    <w:p w:rsidR="00A66741" w:rsidRPr="002D026B" w:rsidRDefault="00A66741" w:rsidP="00AE5FAF">
      <w:pPr>
        <w:pStyle w:val="Heading3"/>
      </w:pPr>
      <w:bookmarkStart w:id="31" w:name="_Toc187833971"/>
      <w:r>
        <w:t xml:space="preserve">Does it support </w:t>
      </w:r>
      <w:r w:rsidR="00DF246E">
        <w:t xml:space="preserve">a </w:t>
      </w:r>
      <w:r>
        <w:t>goal(s) of the church?</w:t>
      </w:r>
      <w:bookmarkEnd w:id="31"/>
    </w:p>
    <w:p w:rsidR="002D026B" w:rsidRDefault="002D026B" w:rsidP="00AE5FAF">
      <w:pPr>
        <w:pStyle w:val="Heading3"/>
      </w:pPr>
      <w:bookmarkStart w:id="32" w:name="_Toc187833972"/>
      <w:r w:rsidRPr="002D026B">
        <w:t xml:space="preserve">Is it legally </w:t>
      </w:r>
      <w:r w:rsidR="00A66741">
        <w:t xml:space="preserve">a part </w:t>
      </w:r>
      <w:r w:rsidRPr="002D026B">
        <w:t>the church, i.e. leadership/membership/finances/policies approved by church?</w:t>
      </w:r>
      <w:bookmarkEnd w:id="32"/>
    </w:p>
    <w:p w:rsidR="00A66741" w:rsidRDefault="00A66741" w:rsidP="00A66741">
      <w:pPr>
        <w:pStyle w:val="ListParagraph"/>
        <w:overflowPunct/>
        <w:autoSpaceDE/>
        <w:autoSpaceDN/>
        <w:adjustRightInd/>
        <w:spacing w:line="360" w:lineRule="atLeast"/>
        <w:textAlignment w:val="auto"/>
      </w:pPr>
    </w:p>
    <w:p w:rsidR="002D026B" w:rsidRPr="002D026B" w:rsidRDefault="002D026B" w:rsidP="002D026B">
      <w:pPr>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890"/>
        <w:gridCol w:w="1980"/>
        <w:gridCol w:w="2070"/>
        <w:gridCol w:w="1975"/>
      </w:tblGrid>
      <w:tr w:rsidR="002D026B" w:rsidRPr="002D026B" w:rsidTr="00E532F0">
        <w:trPr>
          <w:trHeight w:val="485"/>
          <w:jc w:val="center"/>
        </w:trPr>
        <w:tc>
          <w:tcPr>
            <w:tcW w:w="1435" w:type="dxa"/>
          </w:tcPr>
          <w:p w:rsidR="002D026B" w:rsidRPr="002D026B" w:rsidRDefault="002D026B" w:rsidP="00EE025E">
            <w:pPr>
              <w:pStyle w:val="Heading1"/>
              <w:numPr>
                <w:ilvl w:val="0"/>
                <w:numId w:val="0"/>
              </w:numPr>
              <w:jc w:val="center"/>
            </w:pPr>
            <w:bookmarkStart w:id="33" w:name="_Toc187833973"/>
            <w:r w:rsidRPr="002D026B">
              <w:t>Priority</w:t>
            </w:r>
            <w:bookmarkEnd w:id="33"/>
            <w:r w:rsidR="00E532F0">
              <w:t>:</w:t>
            </w:r>
          </w:p>
        </w:tc>
        <w:tc>
          <w:tcPr>
            <w:tcW w:w="1890" w:type="dxa"/>
          </w:tcPr>
          <w:p w:rsidR="002D026B" w:rsidRPr="002D026B" w:rsidRDefault="00E532F0" w:rsidP="00EE025E">
            <w:pPr>
              <w:pStyle w:val="Heading1"/>
              <w:numPr>
                <w:ilvl w:val="0"/>
                <w:numId w:val="0"/>
              </w:numPr>
              <w:jc w:val="center"/>
            </w:pPr>
            <w:r>
              <w:t>1</w:t>
            </w:r>
            <w:r w:rsidRPr="00E532F0">
              <w:rPr>
                <w:vertAlign w:val="superscript"/>
              </w:rPr>
              <w:t>st</w:t>
            </w:r>
            <w:r>
              <w:t xml:space="preserve"> </w:t>
            </w:r>
          </w:p>
        </w:tc>
        <w:tc>
          <w:tcPr>
            <w:tcW w:w="1980" w:type="dxa"/>
          </w:tcPr>
          <w:p w:rsidR="002D026B" w:rsidRPr="002D026B" w:rsidRDefault="002D026B" w:rsidP="00EE025E">
            <w:pPr>
              <w:pStyle w:val="Heading1"/>
              <w:numPr>
                <w:ilvl w:val="0"/>
                <w:numId w:val="0"/>
              </w:numPr>
              <w:jc w:val="center"/>
            </w:pPr>
            <w:bookmarkStart w:id="34" w:name="_Toc187833975"/>
            <w:r w:rsidRPr="002D026B">
              <w:t>2</w:t>
            </w:r>
            <w:r w:rsidRPr="002D026B">
              <w:rPr>
                <w:vertAlign w:val="superscript"/>
              </w:rPr>
              <w:t>nd</w:t>
            </w:r>
            <w:bookmarkEnd w:id="34"/>
          </w:p>
        </w:tc>
        <w:tc>
          <w:tcPr>
            <w:tcW w:w="2070" w:type="dxa"/>
          </w:tcPr>
          <w:p w:rsidR="002D026B" w:rsidRPr="002D026B" w:rsidRDefault="002D026B" w:rsidP="00EE025E">
            <w:pPr>
              <w:pStyle w:val="Heading1"/>
              <w:numPr>
                <w:ilvl w:val="0"/>
                <w:numId w:val="0"/>
              </w:numPr>
              <w:jc w:val="center"/>
            </w:pPr>
            <w:bookmarkStart w:id="35" w:name="_Toc187833976"/>
            <w:r w:rsidRPr="002D026B">
              <w:t>3</w:t>
            </w:r>
            <w:r w:rsidRPr="002D026B">
              <w:rPr>
                <w:vertAlign w:val="superscript"/>
              </w:rPr>
              <w:t>rd</w:t>
            </w:r>
            <w:bookmarkEnd w:id="35"/>
          </w:p>
        </w:tc>
        <w:tc>
          <w:tcPr>
            <w:tcW w:w="1975" w:type="dxa"/>
          </w:tcPr>
          <w:p w:rsidR="002D026B" w:rsidRPr="002D026B" w:rsidRDefault="002D026B" w:rsidP="00EE025E">
            <w:pPr>
              <w:pStyle w:val="Heading1"/>
              <w:numPr>
                <w:ilvl w:val="0"/>
                <w:numId w:val="0"/>
              </w:numPr>
              <w:jc w:val="center"/>
            </w:pPr>
            <w:bookmarkStart w:id="36" w:name="_Toc187833977"/>
            <w:r w:rsidRPr="002D026B">
              <w:t>4</w:t>
            </w:r>
            <w:r w:rsidRPr="002D026B">
              <w:rPr>
                <w:vertAlign w:val="superscript"/>
              </w:rPr>
              <w:t>th</w:t>
            </w:r>
            <w:bookmarkEnd w:id="36"/>
          </w:p>
        </w:tc>
      </w:tr>
      <w:tr w:rsidR="002D026B" w:rsidRPr="002D026B" w:rsidTr="00E532F0">
        <w:trPr>
          <w:trHeight w:val="971"/>
          <w:jc w:val="center"/>
        </w:trPr>
        <w:tc>
          <w:tcPr>
            <w:tcW w:w="1435" w:type="dxa"/>
          </w:tcPr>
          <w:p w:rsidR="002D026B" w:rsidRPr="002D026B" w:rsidRDefault="002D026B" w:rsidP="00EE025E">
            <w:pPr>
              <w:pStyle w:val="Heading1"/>
              <w:numPr>
                <w:ilvl w:val="0"/>
                <w:numId w:val="0"/>
              </w:numPr>
              <w:jc w:val="center"/>
            </w:pPr>
          </w:p>
        </w:tc>
        <w:tc>
          <w:tcPr>
            <w:tcW w:w="1890" w:type="dxa"/>
          </w:tcPr>
          <w:p w:rsidR="002D026B" w:rsidRPr="002D026B" w:rsidRDefault="002D026B" w:rsidP="00EE025E">
            <w:pPr>
              <w:pStyle w:val="Heading1"/>
              <w:numPr>
                <w:ilvl w:val="0"/>
                <w:numId w:val="0"/>
              </w:numPr>
              <w:jc w:val="center"/>
            </w:pPr>
            <w:bookmarkStart w:id="37" w:name="_Toc187833978"/>
            <w:r w:rsidRPr="002D026B">
              <w:t>CORE</w:t>
            </w:r>
            <w:bookmarkEnd w:id="37"/>
          </w:p>
        </w:tc>
        <w:tc>
          <w:tcPr>
            <w:tcW w:w="1980" w:type="dxa"/>
          </w:tcPr>
          <w:p w:rsidR="002D026B" w:rsidRPr="002D026B" w:rsidRDefault="002D026B" w:rsidP="00EE025E">
            <w:pPr>
              <w:pStyle w:val="Heading1"/>
              <w:numPr>
                <w:ilvl w:val="0"/>
                <w:numId w:val="0"/>
              </w:numPr>
              <w:jc w:val="center"/>
            </w:pPr>
            <w:bookmarkStart w:id="38" w:name="_Toc187833979"/>
            <w:r w:rsidRPr="002D026B">
              <w:t>Church Ministry</w:t>
            </w:r>
            <w:bookmarkEnd w:id="38"/>
          </w:p>
        </w:tc>
        <w:tc>
          <w:tcPr>
            <w:tcW w:w="2070" w:type="dxa"/>
          </w:tcPr>
          <w:p w:rsidR="002D026B" w:rsidRPr="002D026B" w:rsidRDefault="002D026B" w:rsidP="00EE025E">
            <w:pPr>
              <w:pStyle w:val="Heading1"/>
              <w:numPr>
                <w:ilvl w:val="0"/>
                <w:numId w:val="0"/>
              </w:numPr>
              <w:jc w:val="center"/>
            </w:pPr>
            <w:bookmarkStart w:id="39" w:name="_Toc187833980"/>
            <w:r w:rsidRPr="002D026B">
              <w:t>Supported Ministry</w:t>
            </w:r>
            <w:bookmarkEnd w:id="39"/>
          </w:p>
        </w:tc>
        <w:tc>
          <w:tcPr>
            <w:tcW w:w="1975" w:type="dxa"/>
          </w:tcPr>
          <w:p w:rsidR="002D026B" w:rsidRPr="002D026B" w:rsidRDefault="002D026B" w:rsidP="00EE025E">
            <w:pPr>
              <w:pStyle w:val="Heading1"/>
              <w:numPr>
                <w:ilvl w:val="0"/>
                <w:numId w:val="0"/>
              </w:numPr>
              <w:jc w:val="center"/>
            </w:pPr>
            <w:bookmarkStart w:id="40" w:name="_Toc187833981"/>
            <w:r w:rsidRPr="002D026B">
              <w:t>Approved Group</w:t>
            </w:r>
            <w:bookmarkEnd w:id="40"/>
          </w:p>
        </w:tc>
      </w:tr>
      <w:tr w:rsidR="002D026B" w:rsidRPr="002D026B" w:rsidTr="00E532F0">
        <w:trPr>
          <w:trHeight w:val="179"/>
          <w:jc w:val="center"/>
        </w:trPr>
        <w:tc>
          <w:tcPr>
            <w:tcW w:w="1435" w:type="dxa"/>
            <w:shd w:val="clear" w:color="auto" w:fill="BFBFBF" w:themeFill="background1" w:themeFillShade="BF"/>
          </w:tcPr>
          <w:p w:rsidR="002D026B" w:rsidRPr="00E532F0" w:rsidRDefault="00EE025E" w:rsidP="00AE5FAF">
            <w:pPr>
              <w:pStyle w:val="Heading1"/>
              <w:numPr>
                <w:ilvl w:val="0"/>
                <w:numId w:val="0"/>
              </w:numPr>
              <w:rPr>
                <w:sz w:val="16"/>
                <w:szCs w:val="16"/>
                <w:u w:val="single"/>
              </w:rPr>
            </w:pPr>
            <w:bookmarkStart w:id="41" w:name="_Toc187833982"/>
            <w:r w:rsidRPr="00E532F0">
              <w:rPr>
                <w:u w:val="single"/>
              </w:rPr>
              <w:t>Question</w:t>
            </w:r>
            <w:bookmarkEnd w:id="41"/>
          </w:p>
        </w:tc>
        <w:tc>
          <w:tcPr>
            <w:tcW w:w="1890" w:type="dxa"/>
            <w:shd w:val="clear" w:color="auto" w:fill="BFBFBF" w:themeFill="background1" w:themeFillShade="BF"/>
          </w:tcPr>
          <w:p w:rsidR="002D026B" w:rsidRPr="00EE025E" w:rsidRDefault="002D026B" w:rsidP="00AE5FAF">
            <w:pPr>
              <w:pStyle w:val="Heading1"/>
              <w:numPr>
                <w:ilvl w:val="0"/>
                <w:numId w:val="0"/>
              </w:numPr>
              <w:rPr>
                <w:sz w:val="16"/>
                <w:szCs w:val="16"/>
              </w:rPr>
            </w:pPr>
          </w:p>
        </w:tc>
        <w:tc>
          <w:tcPr>
            <w:tcW w:w="1980" w:type="dxa"/>
            <w:shd w:val="clear" w:color="auto" w:fill="BFBFBF" w:themeFill="background1" w:themeFillShade="BF"/>
          </w:tcPr>
          <w:p w:rsidR="002D026B" w:rsidRPr="00EE025E" w:rsidRDefault="002D026B" w:rsidP="00AE5FAF">
            <w:pPr>
              <w:pStyle w:val="Heading1"/>
              <w:numPr>
                <w:ilvl w:val="0"/>
                <w:numId w:val="0"/>
              </w:numPr>
              <w:rPr>
                <w:sz w:val="16"/>
                <w:szCs w:val="16"/>
              </w:rPr>
            </w:pPr>
          </w:p>
        </w:tc>
        <w:tc>
          <w:tcPr>
            <w:tcW w:w="2070" w:type="dxa"/>
            <w:shd w:val="clear" w:color="auto" w:fill="BFBFBF" w:themeFill="background1" w:themeFillShade="BF"/>
          </w:tcPr>
          <w:p w:rsidR="002D026B" w:rsidRPr="00EE025E" w:rsidRDefault="002D026B" w:rsidP="00AE5FAF">
            <w:pPr>
              <w:pStyle w:val="Heading1"/>
              <w:numPr>
                <w:ilvl w:val="0"/>
                <w:numId w:val="0"/>
              </w:numPr>
              <w:rPr>
                <w:sz w:val="16"/>
                <w:szCs w:val="16"/>
              </w:rPr>
            </w:pPr>
          </w:p>
        </w:tc>
        <w:tc>
          <w:tcPr>
            <w:tcW w:w="1975" w:type="dxa"/>
            <w:shd w:val="clear" w:color="auto" w:fill="BFBFBF" w:themeFill="background1" w:themeFillShade="BF"/>
          </w:tcPr>
          <w:p w:rsidR="002D026B" w:rsidRPr="00EE025E" w:rsidRDefault="002D026B" w:rsidP="00AE5FAF">
            <w:pPr>
              <w:pStyle w:val="Heading1"/>
              <w:numPr>
                <w:ilvl w:val="0"/>
                <w:numId w:val="0"/>
              </w:numPr>
              <w:rPr>
                <w:sz w:val="16"/>
                <w:szCs w:val="16"/>
              </w:rPr>
            </w:pPr>
          </w:p>
        </w:tc>
      </w:tr>
      <w:tr w:rsidR="002D026B" w:rsidRPr="002D026B" w:rsidTr="00E532F0">
        <w:trPr>
          <w:jc w:val="center"/>
        </w:trPr>
        <w:tc>
          <w:tcPr>
            <w:tcW w:w="1435" w:type="dxa"/>
          </w:tcPr>
          <w:p w:rsidR="002D026B" w:rsidRPr="002D026B" w:rsidRDefault="002D026B" w:rsidP="00EE025E">
            <w:pPr>
              <w:pStyle w:val="Heading1"/>
              <w:numPr>
                <w:ilvl w:val="0"/>
                <w:numId w:val="0"/>
              </w:numPr>
              <w:jc w:val="center"/>
            </w:pPr>
            <w:bookmarkStart w:id="42" w:name="_Toc187833983"/>
            <w:r w:rsidRPr="002D026B">
              <w:t>1</w:t>
            </w:r>
            <w:bookmarkEnd w:id="42"/>
          </w:p>
        </w:tc>
        <w:tc>
          <w:tcPr>
            <w:tcW w:w="1890" w:type="dxa"/>
          </w:tcPr>
          <w:p w:rsidR="002D026B" w:rsidRPr="002D026B" w:rsidRDefault="002D026B" w:rsidP="00EE025E">
            <w:pPr>
              <w:pStyle w:val="Heading1"/>
              <w:numPr>
                <w:ilvl w:val="0"/>
                <w:numId w:val="0"/>
              </w:numPr>
              <w:jc w:val="center"/>
            </w:pPr>
            <w:bookmarkStart w:id="43" w:name="_Toc187833984"/>
            <w:r w:rsidRPr="002D026B">
              <w:t>Y</w:t>
            </w:r>
            <w:bookmarkEnd w:id="43"/>
          </w:p>
        </w:tc>
        <w:tc>
          <w:tcPr>
            <w:tcW w:w="1980" w:type="dxa"/>
          </w:tcPr>
          <w:p w:rsidR="002D026B" w:rsidRPr="002D026B" w:rsidRDefault="002D026B" w:rsidP="00EE025E">
            <w:pPr>
              <w:pStyle w:val="Heading1"/>
              <w:numPr>
                <w:ilvl w:val="0"/>
                <w:numId w:val="0"/>
              </w:numPr>
              <w:jc w:val="center"/>
            </w:pPr>
            <w:bookmarkStart w:id="44" w:name="_Toc187833985"/>
            <w:r w:rsidRPr="002D026B">
              <w:t>Y</w:t>
            </w:r>
            <w:bookmarkEnd w:id="44"/>
          </w:p>
        </w:tc>
        <w:tc>
          <w:tcPr>
            <w:tcW w:w="2070" w:type="dxa"/>
          </w:tcPr>
          <w:p w:rsidR="002D026B" w:rsidRPr="002D026B" w:rsidRDefault="002D026B" w:rsidP="00EE025E">
            <w:pPr>
              <w:pStyle w:val="Heading1"/>
              <w:numPr>
                <w:ilvl w:val="0"/>
                <w:numId w:val="0"/>
              </w:numPr>
              <w:jc w:val="center"/>
            </w:pPr>
            <w:bookmarkStart w:id="45" w:name="_Toc187833986"/>
            <w:r w:rsidRPr="002D026B">
              <w:t>Y</w:t>
            </w:r>
            <w:bookmarkEnd w:id="45"/>
          </w:p>
        </w:tc>
        <w:tc>
          <w:tcPr>
            <w:tcW w:w="1975" w:type="dxa"/>
          </w:tcPr>
          <w:p w:rsidR="002D026B" w:rsidRPr="002D026B" w:rsidRDefault="002D026B" w:rsidP="00EE025E">
            <w:pPr>
              <w:pStyle w:val="Heading1"/>
              <w:numPr>
                <w:ilvl w:val="0"/>
                <w:numId w:val="0"/>
              </w:numPr>
              <w:jc w:val="center"/>
            </w:pPr>
            <w:bookmarkStart w:id="46" w:name="_Toc187833987"/>
            <w:r w:rsidRPr="002D026B">
              <w:t>N</w:t>
            </w:r>
            <w:bookmarkEnd w:id="46"/>
          </w:p>
        </w:tc>
      </w:tr>
      <w:tr w:rsidR="002D026B" w:rsidRPr="002D026B" w:rsidTr="00E532F0">
        <w:trPr>
          <w:jc w:val="center"/>
        </w:trPr>
        <w:tc>
          <w:tcPr>
            <w:tcW w:w="1435" w:type="dxa"/>
          </w:tcPr>
          <w:p w:rsidR="002D026B" w:rsidRPr="002D026B" w:rsidRDefault="002D026B" w:rsidP="00EE025E">
            <w:pPr>
              <w:pStyle w:val="Heading1"/>
              <w:numPr>
                <w:ilvl w:val="0"/>
                <w:numId w:val="0"/>
              </w:numPr>
              <w:jc w:val="center"/>
            </w:pPr>
            <w:bookmarkStart w:id="47" w:name="_Toc187833988"/>
            <w:r w:rsidRPr="002D026B">
              <w:t>2</w:t>
            </w:r>
            <w:bookmarkEnd w:id="47"/>
          </w:p>
        </w:tc>
        <w:tc>
          <w:tcPr>
            <w:tcW w:w="1890" w:type="dxa"/>
          </w:tcPr>
          <w:p w:rsidR="002D026B" w:rsidRPr="002D026B" w:rsidRDefault="002D026B" w:rsidP="00EE025E">
            <w:pPr>
              <w:pStyle w:val="Heading1"/>
              <w:numPr>
                <w:ilvl w:val="0"/>
                <w:numId w:val="0"/>
              </w:numPr>
              <w:jc w:val="center"/>
            </w:pPr>
            <w:bookmarkStart w:id="48" w:name="_Toc187833989"/>
            <w:r w:rsidRPr="002D026B">
              <w:t>Y</w:t>
            </w:r>
            <w:bookmarkEnd w:id="48"/>
          </w:p>
        </w:tc>
        <w:tc>
          <w:tcPr>
            <w:tcW w:w="1980" w:type="dxa"/>
          </w:tcPr>
          <w:p w:rsidR="002D026B" w:rsidRPr="002D026B" w:rsidRDefault="002D026B" w:rsidP="00EE025E">
            <w:pPr>
              <w:pStyle w:val="Heading1"/>
              <w:numPr>
                <w:ilvl w:val="0"/>
                <w:numId w:val="0"/>
              </w:numPr>
              <w:jc w:val="center"/>
            </w:pPr>
            <w:bookmarkStart w:id="49" w:name="_Toc187833990"/>
            <w:r w:rsidRPr="002D026B">
              <w:t>Y</w:t>
            </w:r>
            <w:bookmarkEnd w:id="49"/>
          </w:p>
        </w:tc>
        <w:tc>
          <w:tcPr>
            <w:tcW w:w="2070" w:type="dxa"/>
          </w:tcPr>
          <w:p w:rsidR="002D026B" w:rsidRPr="002D026B" w:rsidRDefault="00A66741" w:rsidP="00EE025E">
            <w:pPr>
              <w:pStyle w:val="Heading1"/>
              <w:numPr>
                <w:ilvl w:val="0"/>
                <w:numId w:val="0"/>
              </w:numPr>
              <w:jc w:val="center"/>
            </w:pPr>
            <w:bookmarkStart w:id="50" w:name="_Toc187833991"/>
            <w:r>
              <w:t>Y</w:t>
            </w:r>
            <w:bookmarkEnd w:id="50"/>
          </w:p>
        </w:tc>
        <w:tc>
          <w:tcPr>
            <w:tcW w:w="1975" w:type="dxa"/>
          </w:tcPr>
          <w:p w:rsidR="002D026B" w:rsidRPr="002D026B" w:rsidRDefault="00A66741" w:rsidP="00EE025E">
            <w:pPr>
              <w:pStyle w:val="Heading1"/>
              <w:numPr>
                <w:ilvl w:val="0"/>
                <w:numId w:val="0"/>
              </w:numPr>
              <w:jc w:val="center"/>
            </w:pPr>
            <w:bookmarkStart w:id="51" w:name="_Toc187833992"/>
            <w:r>
              <w:t>Y</w:t>
            </w:r>
            <w:bookmarkEnd w:id="51"/>
          </w:p>
        </w:tc>
      </w:tr>
      <w:tr w:rsidR="00A66741" w:rsidRPr="002D026B" w:rsidTr="00E532F0">
        <w:trPr>
          <w:trHeight w:val="305"/>
          <w:jc w:val="center"/>
        </w:trPr>
        <w:tc>
          <w:tcPr>
            <w:tcW w:w="1435" w:type="dxa"/>
          </w:tcPr>
          <w:p w:rsidR="00A66741" w:rsidRPr="002D026B" w:rsidRDefault="00A66741" w:rsidP="00EE025E">
            <w:pPr>
              <w:pStyle w:val="Heading1"/>
              <w:numPr>
                <w:ilvl w:val="0"/>
                <w:numId w:val="0"/>
              </w:numPr>
              <w:jc w:val="center"/>
            </w:pPr>
            <w:bookmarkStart w:id="52" w:name="_Toc187833993"/>
            <w:r>
              <w:t>3</w:t>
            </w:r>
            <w:bookmarkEnd w:id="52"/>
          </w:p>
        </w:tc>
        <w:tc>
          <w:tcPr>
            <w:tcW w:w="1890" w:type="dxa"/>
          </w:tcPr>
          <w:p w:rsidR="00A66741" w:rsidRPr="002D026B" w:rsidRDefault="00A66741" w:rsidP="00EE025E">
            <w:pPr>
              <w:pStyle w:val="Heading1"/>
              <w:numPr>
                <w:ilvl w:val="0"/>
                <w:numId w:val="0"/>
              </w:numPr>
              <w:jc w:val="center"/>
            </w:pPr>
            <w:bookmarkStart w:id="53" w:name="_Toc187833994"/>
            <w:r>
              <w:t>Y</w:t>
            </w:r>
            <w:bookmarkEnd w:id="53"/>
          </w:p>
        </w:tc>
        <w:tc>
          <w:tcPr>
            <w:tcW w:w="1980" w:type="dxa"/>
          </w:tcPr>
          <w:p w:rsidR="00A66741" w:rsidRPr="002D026B" w:rsidRDefault="00A66741" w:rsidP="00EE025E">
            <w:pPr>
              <w:pStyle w:val="Heading1"/>
              <w:numPr>
                <w:ilvl w:val="0"/>
                <w:numId w:val="0"/>
              </w:numPr>
              <w:jc w:val="center"/>
            </w:pPr>
            <w:bookmarkStart w:id="54" w:name="_Toc187833995"/>
            <w:r>
              <w:t>Y</w:t>
            </w:r>
            <w:bookmarkEnd w:id="54"/>
          </w:p>
        </w:tc>
        <w:tc>
          <w:tcPr>
            <w:tcW w:w="2070" w:type="dxa"/>
          </w:tcPr>
          <w:p w:rsidR="00A66741" w:rsidRPr="002D026B" w:rsidRDefault="00A66741" w:rsidP="00EE025E">
            <w:pPr>
              <w:pStyle w:val="Heading1"/>
              <w:numPr>
                <w:ilvl w:val="0"/>
                <w:numId w:val="0"/>
              </w:numPr>
              <w:jc w:val="center"/>
            </w:pPr>
            <w:bookmarkStart w:id="55" w:name="_Toc187833996"/>
            <w:r>
              <w:t>N</w:t>
            </w:r>
            <w:bookmarkEnd w:id="55"/>
          </w:p>
        </w:tc>
        <w:tc>
          <w:tcPr>
            <w:tcW w:w="1975" w:type="dxa"/>
          </w:tcPr>
          <w:p w:rsidR="00A66741" w:rsidRPr="002D026B" w:rsidRDefault="00A66741" w:rsidP="00EE025E">
            <w:pPr>
              <w:pStyle w:val="Heading1"/>
              <w:numPr>
                <w:ilvl w:val="0"/>
                <w:numId w:val="0"/>
              </w:numPr>
              <w:jc w:val="center"/>
            </w:pPr>
            <w:bookmarkStart w:id="56" w:name="_Toc187833997"/>
            <w:r>
              <w:t>N</w:t>
            </w:r>
            <w:bookmarkEnd w:id="56"/>
          </w:p>
        </w:tc>
      </w:tr>
    </w:tbl>
    <w:p w:rsidR="002D026B" w:rsidRDefault="002D026B" w:rsidP="002D026B">
      <w:pPr>
        <w:rPr>
          <w:sz w:val="28"/>
          <w:szCs w:val="28"/>
        </w:rPr>
      </w:pPr>
    </w:p>
    <w:p w:rsidR="00EE025E" w:rsidRDefault="00EE025E" w:rsidP="002D026B">
      <w:pPr>
        <w:rPr>
          <w:sz w:val="28"/>
          <w:szCs w:val="28"/>
        </w:rPr>
      </w:pPr>
    </w:p>
    <w:p w:rsidR="00EE025E" w:rsidRDefault="00EE025E" w:rsidP="002D026B">
      <w:pPr>
        <w:rPr>
          <w:sz w:val="28"/>
          <w:szCs w:val="28"/>
        </w:rPr>
      </w:pPr>
    </w:p>
    <w:p w:rsidR="00EE025E" w:rsidRDefault="00EE025E" w:rsidP="002D026B">
      <w:pPr>
        <w:rPr>
          <w:sz w:val="28"/>
          <w:szCs w:val="28"/>
        </w:rPr>
      </w:pPr>
    </w:p>
    <w:p w:rsidR="00EE025E" w:rsidRDefault="00EE025E" w:rsidP="002D026B">
      <w:pPr>
        <w:rPr>
          <w:sz w:val="28"/>
          <w:szCs w:val="28"/>
        </w:rPr>
      </w:pPr>
    </w:p>
    <w:p w:rsidR="00EE025E" w:rsidRDefault="00EE025E" w:rsidP="002D026B">
      <w:pPr>
        <w:rPr>
          <w:sz w:val="28"/>
          <w:szCs w:val="28"/>
        </w:rPr>
      </w:pPr>
    </w:p>
    <w:p w:rsidR="00EE025E" w:rsidRPr="008A4CA6" w:rsidRDefault="00EE025E" w:rsidP="002D026B">
      <w:pPr>
        <w:rPr>
          <w:sz w:val="28"/>
          <w:szCs w:val="28"/>
        </w:rPr>
      </w:pPr>
    </w:p>
    <w:p w:rsidR="001A09F0" w:rsidRPr="00134F39" w:rsidRDefault="001A09F0" w:rsidP="00AD6601">
      <w:pPr>
        <w:pStyle w:val="Heading1"/>
      </w:pPr>
      <w:bookmarkStart w:id="57" w:name="_Toc187833998"/>
      <w:r w:rsidRPr="00E17BDF">
        <w:lastRenderedPageBreak/>
        <w:t>ACTIVITIES NOT PERMITTED</w:t>
      </w:r>
      <w:r w:rsidR="00AD6601">
        <w:t xml:space="preserve"> - </w:t>
      </w:r>
      <w:r w:rsidRPr="00134F39">
        <w:t xml:space="preserve">The following activities do not support the mission of Peace Presbyterian Church and </w:t>
      </w:r>
      <w:r w:rsidR="00526EC4" w:rsidRPr="00134F39">
        <w:t xml:space="preserve">Peace Presbyterian </w:t>
      </w:r>
      <w:r w:rsidR="00DF246E">
        <w:t>Preschool</w:t>
      </w:r>
      <w:r w:rsidRPr="00134F39">
        <w:t>, and so are not permitted on church proper</w:t>
      </w:r>
      <w:r w:rsidR="00DF246E">
        <w:t xml:space="preserve">ty.  Additional guidance </w:t>
      </w:r>
      <w:r w:rsidRPr="00134F39">
        <w:t xml:space="preserve">may be provided by the Deacons </w:t>
      </w:r>
      <w:r w:rsidR="00DF246E">
        <w:t>if</w:t>
      </w:r>
      <w:r w:rsidRPr="00134F39">
        <w:t xml:space="preserve"> necessary.</w:t>
      </w:r>
      <w:bookmarkEnd w:id="57"/>
    </w:p>
    <w:p w:rsidR="009657D7" w:rsidRPr="00134F39" w:rsidRDefault="003520C3" w:rsidP="00EE025E">
      <w:pPr>
        <w:pStyle w:val="Heading2"/>
      </w:pPr>
      <w:bookmarkStart w:id="58" w:name="_Toc187833999"/>
      <w:r w:rsidRPr="00134F39">
        <w:rPr>
          <w:lang w:eastAsia="zh-CN"/>
        </w:rPr>
        <w:t xml:space="preserve">No </w:t>
      </w:r>
      <w:r w:rsidR="00255018">
        <w:rPr>
          <w:lang w:eastAsia="zh-CN"/>
        </w:rPr>
        <w:t xml:space="preserve">beverage </w:t>
      </w:r>
      <w:r w:rsidRPr="00134F39">
        <w:rPr>
          <w:lang w:eastAsia="zh-CN"/>
        </w:rPr>
        <w:t xml:space="preserve">alcohol (no </w:t>
      </w:r>
      <w:r w:rsidR="001A09F0" w:rsidRPr="00134F39">
        <w:rPr>
          <w:lang w:eastAsia="zh-CN"/>
        </w:rPr>
        <w:t>distribution nor consumption of beer, wine, spirits, etc</w:t>
      </w:r>
      <w:r w:rsidRPr="00134F39">
        <w:rPr>
          <w:lang w:eastAsia="zh-CN"/>
        </w:rPr>
        <w:t>.</w:t>
      </w:r>
      <w:r w:rsidR="00953DD0" w:rsidRPr="00134F39">
        <w:rPr>
          <w:lang w:eastAsia="zh-CN"/>
        </w:rPr>
        <w:t xml:space="preserve">) </w:t>
      </w:r>
      <w:r w:rsidRPr="00134F39">
        <w:rPr>
          <w:lang w:eastAsia="zh-CN"/>
        </w:rPr>
        <w:t xml:space="preserve"> </w:t>
      </w:r>
      <w:r w:rsidR="00DF246E">
        <w:t>except</w:t>
      </w:r>
      <w:r w:rsidR="004E3E3B" w:rsidRPr="00134F39">
        <w:rPr>
          <w:rFonts w:ascii="Tms Rmn" w:hAnsi="Tms Rmn" w:cs="Tms Rmn"/>
          <w:lang w:eastAsia="zh-CN"/>
        </w:rPr>
        <w:t xml:space="preserve"> for communion</w:t>
      </w:r>
      <w:r w:rsidR="00DF246E">
        <w:rPr>
          <w:rFonts w:ascii="Tms Rmn" w:hAnsi="Tms Rmn" w:cs="Tms Rmn"/>
          <w:lang w:eastAsia="zh-CN"/>
        </w:rPr>
        <w:t xml:space="preserve"> supply</w:t>
      </w:r>
      <w:r w:rsidR="001A09F0" w:rsidRPr="00134F39">
        <w:rPr>
          <w:lang w:eastAsia="zh-CN"/>
        </w:rPr>
        <w:t>.</w:t>
      </w:r>
      <w:bookmarkEnd w:id="58"/>
    </w:p>
    <w:p w:rsidR="00DF246E" w:rsidRDefault="009657D7" w:rsidP="00EE025E">
      <w:pPr>
        <w:pStyle w:val="Heading2"/>
      </w:pPr>
      <w:bookmarkStart w:id="59" w:name="_Toc187834000"/>
      <w:r w:rsidRPr="00134F39">
        <w:t xml:space="preserve">No smoking </w:t>
      </w:r>
      <w:r w:rsidR="00DF246E">
        <w:t>or vaping</w:t>
      </w:r>
      <w:r w:rsidRPr="00134F39">
        <w:t>.</w:t>
      </w:r>
      <w:bookmarkEnd w:id="59"/>
    </w:p>
    <w:p w:rsidR="00DF246E" w:rsidRDefault="00DF246E" w:rsidP="00EE025E">
      <w:pPr>
        <w:pStyle w:val="Heading2"/>
      </w:pPr>
      <w:bookmarkStart w:id="60" w:name="_Toc187834001"/>
      <w:r>
        <w:t>No co</w:t>
      </w:r>
      <w:r w:rsidR="00DE07E2">
        <w:t>a</w:t>
      </w:r>
      <w:r>
        <w:t>rse or abusive language.</w:t>
      </w:r>
      <w:bookmarkEnd w:id="60"/>
    </w:p>
    <w:p w:rsidR="00DE07E2" w:rsidRPr="00134F39" w:rsidRDefault="00DE07E2" w:rsidP="00EE025E">
      <w:pPr>
        <w:pStyle w:val="Heading2"/>
      </w:pPr>
      <w:bookmarkStart w:id="61" w:name="_Toc187834002"/>
      <w:r>
        <w:t xml:space="preserve">No sexual </w:t>
      </w:r>
      <w:r w:rsidR="00E532F0">
        <w:t>or R</w:t>
      </w:r>
      <w:r w:rsidR="00BD2B83">
        <w:t xml:space="preserve"> / X</w:t>
      </w:r>
      <w:r w:rsidR="00E532F0">
        <w:t xml:space="preserve"> rated </w:t>
      </w:r>
      <w:r>
        <w:t>activity</w:t>
      </w:r>
      <w:bookmarkEnd w:id="61"/>
      <w:r w:rsidR="00BD2B83">
        <w:t xml:space="preserve"> or media</w:t>
      </w:r>
      <w:r w:rsidR="00E532F0">
        <w:t>.</w:t>
      </w:r>
    </w:p>
    <w:p w:rsidR="00AD6601" w:rsidRDefault="00AD6601" w:rsidP="00EE025E">
      <w:pPr>
        <w:pStyle w:val="Heading1"/>
        <w:tabs>
          <w:tab w:val="left" w:pos="360"/>
        </w:tabs>
        <w:spacing w:line="240" w:lineRule="atLeast"/>
      </w:pPr>
      <w:r>
        <w:t xml:space="preserve"> </w:t>
      </w:r>
      <w:bookmarkStart w:id="62" w:name="_Toc187834003"/>
      <w:r w:rsidR="00E532F0">
        <w:tab/>
      </w:r>
      <w:r w:rsidR="00025168" w:rsidRPr="00AD6601">
        <w:t>SIGNAGE</w:t>
      </w:r>
      <w:bookmarkEnd w:id="62"/>
      <w:r>
        <w:t xml:space="preserve"> </w:t>
      </w:r>
    </w:p>
    <w:p w:rsidR="00DC54E7" w:rsidRPr="00134F39" w:rsidRDefault="00DC54E7" w:rsidP="00AD6601">
      <w:pPr>
        <w:pStyle w:val="Heading2"/>
      </w:pPr>
      <w:bookmarkStart w:id="63" w:name="_Toc187834004"/>
      <w:r w:rsidRPr="00134F39">
        <w:t>Signage for activities of a minist</w:t>
      </w:r>
      <w:r w:rsidR="00DF246E">
        <w:t>ry or group may be posted on</w:t>
      </w:r>
      <w:r w:rsidRPr="00134F39">
        <w:t xml:space="preserve"> bulletin boards or within the rooms designated for them by the Deacons.</w:t>
      </w:r>
      <w:bookmarkEnd w:id="63"/>
    </w:p>
    <w:p w:rsidR="00800381" w:rsidRPr="00134F39" w:rsidRDefault="00025168" w:rsidP="00AD6601">
      <w:pPr>
        <w:pStyle w:val="Heading2"/>
      </w:pPr>
      <w:bookmarkStart w:id="64" w:name="_Toc187834005"/>
      <w:r w:rsidRPr="00134F39">
        <w:t xml:space="preserve">All signs to be posted </w:t>
      </w:r>
      <w:r w:rsidR="00DC54E7" w:rsidRPr="00134F39">
        <w:t xml:space="preserve">in common areas </w:t>
      </w:r>
      <w:r w:rsidRPr="00134F39">
        <w:t xml:space="preserve">inside and outside of any building will need approval prior to posting. </w:t>
      </w:r>
      <w:r w:rsidR="00695532" w:rsidRPr="00134F39">
        <w:t xml:space="preserve"> </w:t>
      </w:r>
      <w:r w:rsidRPr="00134F39">
        <w:t xml:space="preserve">A request will be sent to the </w:t>
      </w:r>
      <w:r w:rsidR="00DF246E">
        <w:t>Church.  All</w:t>
      </w:r>
      <w:bookmarkEnd w:id="64"/>
      <w:r w:rsidRPr="00134F39">
        <w:t xml:space="preserve"> </w:t>
      </w:r>
      <w:r w:rsidR="00695532" w:rsidRPr="00134F39">
        <w:t xml:space="preserve"> </w:t>
      </w:r>
    </w:p>
    <w:p w:rsidR="00F666BC" w:rsidRPr="00134F39" w:rsidRDefault="00F666BC" w:rsidP="00AD6601">
      <w:pPr>
        <w:pStyle w:val="Heading2"/>
      </w:pPr>
      <w:bookmarkStart w:id="65" w:name="_Toc187834006"/>
      <w:r w:rsidRPr="00134F39">
        <w:t>Signs should clearly indicate the responsible person or group, and the expiration date of the sign when relevant.</w:t>
      </w:r>
      <w:bookmarkEnd w:id="65"/>
    </w:p>
    <w:p w:rsidR="00DC5F7E" w:rsidRPr="00134F39" w:rsidRDefault="00025168" w:rsidP="00AD6601">
      <w:pPr>
        <w:pStyle w:val="Heading2"/>
      </w:pPr>
      <w:bookmarkStart w:id="66" w:name="_Toc187834007"/>
      <w:r w:rsidRPr="00134F39">
        <w:t xml:space="preserve">All posting </w:t>
      </w:r>
      <w:r w:rsidR="007A5E34" w:rsidRPr="00134F39">
        <w:t xml:space="preserve">should </w:t>
      </w:r>
      <w:r w:rsidRPr="00134F39">
        <w:t>be placed on bulletin boards</w:t>
      </w:r>
      <w:r w:rsidR="007A5E34" w:rsidRPr="00134F39">
        <w:t xml:space="preserve">, tack strips, </w:t>
      </w:r>
      <w:r w:rsidR="00C72D6B" w:rsidRPr="00134F39">
        <w:t>or other designated locations</w:t>
      </w:r>
      <w:r w:rsidRPr="00134F39">
        <w:t xml:space="preserve">. </w:t>
      </w:r>
      <w:r w:rsidR="00695532" w:rsidRPr="00134F39">
        <w:t xml:space="preserve"> </w:t>
      </w:r>
      <w:r w:rsidRPr="00AD6601">
        <w:rPr>
          <w:u w:val="single"/>
        </w:rPr>
        <w:t xml:space="preserve">No posting </w:t>
      </w:r>
      <w:r w:rsidR="007A5E34" w:rsidRPr="00AD6601">
        <w:rPr>
          <w:u w:val="single"/>
        </w:rPr>
        <w:t xml:space="preserve">should </w:t>
      </w:r>
      <w:r w:rsidRPr="00AD6601">
        <w:rPr>
          <w:u w:val="single"/>
        </w:rPr>
        <w:t>be placed on doors</w:t>
      </w:r>
      <w:r w:rsidR="00A31711" w:rsidRPr="00AD6601">
        <w:rPr>
          <w:u w:val="single"/>
        </w:rPr>
        <w:t xml:space="preserve">, </w:t>
      </w:r>
      <w:r w:rsidRPr="00AD6601">
        <w:rPr>
          <w:u w:val="single"/>
        </w:rPr>
        <w:t>glass entrance ways</w:t>
      </w:r>
      <w:r w:rsidR="00A31711" w:rsidRPr="00AD6601">
        <w:rPr>
          <w:u w:val="single"/>
        </w:rPr>
        <w:t>, or mirrors</w:t>
      </w:r>
      <w:r w:rsidRPr="00AD6601">
        <w:rPr>
          <w:u w:val="single"/>
        </w:rPr>
        <w:t>.</w:t>
      </w:r>
      <w:bookmarkEnd w:id="66"/>
    </w:p>
    <w:p w:rsidR="001C7123" w:rsidRPr="00134F39" w:rsidRDefault="001C7123" w:rsidP="00AD6601">
      <w:pPr>
        <w:pStyle w:val="Heading2"/>
      </w:pPr>
      <w:bookmarkStart w:id="67" w:name="_Toc187834008"/>
      <w:r w:rsidRPr="00134F39">
        <w:t xml:space="preserve">Temporary signage (e.g., event day signs to direct activity participants) should be posted so that surfaces will not be marred or require cleaning. </w:t>
      </w:r>
      <w:r w:rsidR="00DF246E">
        <w:t>Blue tape is recommended for all taping of signs.</w:t>
      </w:r>
      <w:bookmarkEnd w:id="67"/>
    </w:p>
    <w:p w:rsidR="00F50A1B" w:rsidRPr="00134F39" w:rsidRDefault="00D21F0A" w:rsidP="00AD6601">
      <w:pPr>
        <w:pStyle w:val="Heading2"/>
      </w:pPr>
      <w:bookmarkStart w:id="68" w:name="_Toc187834009"/>
      <w:r w:rsidRPr="00134F39">
        <w:t xml:space="preserve">Signs </w:t>
      </w:r>
      <w:r w:rsidR="008F49A3" w:rsidRPr="00134F39">
        <w:t>that do not confo</w:t>
      </w:r>
      <w:r w:rsidRPr="00134F39">
        <w:t xml:space="preserve">rm to the rules </w:t>
      </w:r>
      <w:r w:rsidR="00DF246E">
        <w:t>will</w:t>
      </w:r>
      <w:r w:rsidRPr="00134F39">
        <w:t xml:space="preserve"> be removed by </w:t>
      </w:r>
      <w:r w:rsidR="00FE2B11" w:rsidRPr="00134F39">
        <w:t xml:space="preserve">staff </w:t>
      </w:r>
      <w:r w:rsidRPr="00134F39">
        <w:t>or Deacons.</w:t>
      </w:r>
      <w:bookmarkEnd w:id="68"/>
      <w:r w:rsidRPr="00134F39">
        <w:t xml:space="preserve"> </w:t>
      </w:r>
    </w:p>
    <w:p w:rsidR="000D1B42" w:rsidRPr="00134F39" w:rsidRDefault="008A4C2E" w:rsidP="00E24E6A">
      <w:pPr>
        <w:pStyle w:val="Heading1"/>
      </w:pPr>
      <w:bookmarkStart w:id="69" w:name="_Toc187834010"/>
      <w:r>
        <w:t>RESPONSIBILITY OF</w:t>
      </w:r>
      <w:r w:rsidR="000D1B42" w:rsidRPr="00134F39">
        <w:t xml:space="preserve"> </w:t>
      </w:r>
      <w:r>
        <w:t>U</w:t>
      </w:r>
      <w:r w:rsidR="000D1B42" w:rsidRPr="00134F39">
        <w:t>S</w:t>
      </w:r>
      <w:r>
        <w:t>ER</w:t>
      </w:r>
      <w:bookmarkEnd w:id="69"/>
      <w:r w:rsidR="00E24E6A">
        <w:t xml:space="preserve"> </w:t>
      </w:r>
    </w:p>
    <w:p w:rsidR="00E24E6A" w:rsidRDefault="000D1B42" w:rsidP="007427CC">
      <w:pPr>
        <w:pStyle w:val="Heading2"/>
      </w:pPr>
      <w:bookmarkStart w:id="70" w:name="_Toc187834011"/>
      <w:r w:rsidRPr="00134F39">
        <w:t xml:space="preserve">The </w:t>
      </w:r>
      <w:r w:rsidR="008A4C2E">
        <w:t xml:space="preserve">scheduling </w:t>
      </w:r>
      <w:r w:rsidRPr="00134F39">
        <w:t>use</w:t>
      </w:r>
      <w:r w:rsidR="008A4C2E">
        <w:t>r</w:t>
      </w:r>
      <w:r w:rsidRPr="00134F39">
        <w:t xml:space="preserve"> of the building is responsible for the </w:t>
      </w:r>
      <w:r w:rsidR="008A04CB">
        <w:t xml:space="preserve">behavior and financial impact of </w:t>
      </w:r>
      <w:r w:rsidRPr="00134F39">
        <w:t xml:space="preserve">group using the building.  </w:t>
      </w:r>
      <w:bookmarkStart w:id="71" w:name="_Toc187834012"/>
      <w:bookmarkEnd w:id="70"/>
    </w:p>
    <w:p w:rsidR="000D1B42" w:rsidRPr="00134F39" w:rsidRDefault="00B83DE3" w:rsidP="007427CC">
      <w:pPr>
        <w:pStyle w:val="Heading2"/>
      </w:pPr>
      <w:r>
        <w:t xml:space="preserve">Once approved </w:t>
      </w:r>
      <w:r w:rsidR="000D7197">
        <w:t xml:space="preserve">and room(s) and time selected, </w:t>
      </w:r>
      <w:r>
        <w:t>t</w:t>
      </w:r>
      <w:r w:rsidR="000D1B42" w:rsidRPr="00134F39">
        <w:t xml:space="preserve">he church </w:t>
      </w:r>
      <w:r w:rsidR="000D7197">
        <w:t xml:space="preserve">office </w:t>
      </w:r>
      <w:r w:rsidR="000D1B42" w:rsidRPr="00134F39">
        <w:t xml:space="preserve">will </w:t>
      </w:r>
      <w:r w:rsidR="00D42484" w:rsidRPr="00134F39">
        <w:t xml:space="preserve">schedule </w:t>
      </w:r>
      <w:r w:rsidR="000D1B42" w:rsidRPr="00134F39">
        <w:t>unlock</w:t>
      </w:r>
      <w:r w:rsidR="00D42484" w:rsidRPr="00134F39">
        <w:t>ing</w:t>
      </w:r>
      <w:r w:rsidR="000D1B42" w:rsidRPr="00134F39">
        <w:t xml:space="preserve"> and lock</w:t>
      </w:r>
      <w:r w:rsidR="00D42484" w:rsidRPr="00134F39">
        <w:t>ing of the</w:t>
      </w:r>
      <w:r w:rsidR="000D1B42" w:rsidRPr="00134F39">
        <w:t xml:space="preserve"> building during normal business hours.</w:t>
      </w:r>
      <w:bookmarkEnd w:id="71"/>
    </w:p>
    <w:p w:rsidR="000D1B42" w:rsidRPr="00134F39" w:rsidRDefault="000D1B42" w:rsidP="00AD6601">
      <w:pPr>
        <w:pStyle w:val="Heading2"/>
      </w:pPr>
      <w:bookmarkStart w:id="72" w:name="_Toc187834013"/>
      <w:r w:rsidRPr="00134F39">
        <w:t>A</w:t>
      </w:r>
      <w:r w:rsidR="008A4C2E">
        <w:t>ll room use is DIY</w:t>
      </w:r>
      <w:r w:rsidR="000D7197">
        <w:t xml:space="preserve">.  </w:t>
      </w:r>
      <w:r w:rsidR="0091675C">
        <w:t>Please refer to Kitchen and Fellowship Hall Instructions if using those spaces</w:t>
      </w:r>
      <w:r w:rsidR="000D7197">
        <w:t>.  S</w:t>
      </w:r>
      <w:r w:rsidR="008A4C2E">
        <w:t xml:space="preserve">etup and teardown </w:t>
      </w:r>
      <w:r w:rsidR="000D7197">
        <w:t>are the responsibility</w:t>
      </w:r>
      <w:r w:rsidR="008A4C2E">
        <w:t xml:space="preserve"> the scheduled party.  A</w:t>
      </w:r>
      <w:r w:rsidRPr="00134F39">
        <w:t xml:space="preserve">ny furnishings that are moved must be returned to their original locations.  </w:t>
      </w:r>
      <w:r w:rsidR="009766FC">
        <w:t xml:space="preserve">Some </w:t>
      </w:r>
      <w:r w:rsidRPr="00134F39">
        <w:t>rooms h</w:t>
      </w:r>
      <w:r w:rsidR="00751EED" w:rsidRPr="00134F39">
        <w:t>ave a posted chart of their set</w:t>
      </w:r>
      <w:r w:rsidRPr="00134F39">
        <w:t>up on the door.</w:t>
      </w:r>
      <w:r w:rsidR="009766FC">
        <w:t xml:space="preserve"> Take a picture prior to moving furniture so the reset can be correct.</w:t>
      </w:r>
      <w:bookmarkEnd w:id="72"/>
    </w:p>
    <w:p w:rsidR="00EF034B" w:rsidRPr="00134F39" w:rsidRDefault="008A4C2E" w:rsidP="00AD6601">
      <w:pPr>
        <w:pStyle w:val="Heading2"/>
      </w:pPr>
      <w:bookmarkStart w:id="73" w:name="_Toc187834014"/>
      <w:r w:rsidRPr="00134F39">
        <w:t xml:space="preserve">The church staff and members are not responsible for assisting </w:t>
      </w:r>
      <w:r w:rsidR="0091675C">
        <w:t xml:space="preserve">in setup and breakdown. </w:t>
      </w:r>
      <w:r w:rsidRPr="00134F39">
        <w:t xml:space="preserve"> </w:t>
      </w:r>
      <w:r w:rsidR="00AD6601">
        <w:t xml:space="preserve">This is DIY usage.  </w:t>
      </w:r>
      <w:r w:rsidR="000D1B42" w:rsidRPr="00134F39">
        <w:t>The areas of the building used by the group must be cleaned</w:t>
      </w:r>
      <w:r w:rsidR="0091675C">
        <w:t xml:space="preserve"> and</w:t>
      </w:r>
      <w:r w:rsidR="00E3046F" w:rsidRPr="00134F39">
        <w:t xml:space="preserve"> left clean</w:t>
      </w:r>
      <w:r w:rsidR="000D1B42" w:rsidRPr="00134F39">
        <w:t xml:space="preserve">, </w:t>
      </w:r>
      <w:r w:rsidR="0091675C">
        <w:t>especially</w:t>
      </w:r>
      <w:r w:rsidR="000D1B42" w:rsidRPr="00134F39">
        <w:t xml:space="preserve"> the kitchen.</w:t>
      </w:r>
      <w:bookmarkEnd w:id="73"/>
      <w:r w:rsidR="000D1B42" w:rsidRPr="00134F39">
        <w:t xml:space="preserve">  </w:t>
      </w:r>
    </w:p>
    <w:p w:rsidR="0091675C" w:rsidRDefault="0091675C" w:rsidP="00AD6601">
      <w:pPr>
        <w:pStyle w:val="Heading2"/>
      </w:pPr>
      <w:bookmarkStart w:id="74" w:name="_Toc187834015"/>
      <w:r>
        <w:t>The Fellowship Hall is NOT a Gymnasium and is not to be used as such.  NO ball playing or object hurling.  Many elements may be damaged by thrown objects and repair or replacement will be charged to the user.</w:t>
      </w:r>
    </w:p>
    <w:p w:rsidR="000D1B42" w:rsidRPr="00134F39" w:rsidRDefault="00EF034B" w:rsidP="00AD6601">
      <w:pPr>
        <w:pStyle w:val="Heading2"/>
      </w:pPr>
      <w:r w:rsidRPr="00134F39">
        <w:lastRenderedPageBreak/>
        <w:t xml:space="preserve">Following </w:t>
      </w:r>
      <w:r w:rsidR="008A4C2E">
        <w:t xml:space="preserve">all food events or </w:t>
      </w:r>
      <w:r w:rsidR="00D01C30" w:rsidRPr="00134F39">
        <w:t>large group activities</w:t>
      </w:r>
      <w:r w:rsidRPr="00134F39">
        <w:t xml:space="preserve">, </w:t>
      </w:r>
      <w:r w:rsidR="009766FC">
        <w:t>all</w:t>
      </w:r>
      <w:r w:rsidRPr="00134F39">
        <w:t xml:space="preserve"> trash </w:t>
      </w:r>
      <w:r w:rsidR="000D1B42" w:rsidRPr="00134F39">
        <w:t xml:space="preserve">must be </w:t>
      </w:r>
      <w:r w:rsidRPr="00134F39">
        <w:t xml:space="preserve">taken to </w:t>
      </w:r>
      <w:r w:rsidR="000D1B42" w:rsidRPr="00134F39">
        <w:t>the outside dumpster</w:t>
      </w:r>
      <w:r w:rsidRPr="00134F39">
        <w:t xml:space="preserve"> and the </w:t>
      </w:r>
      <w:r w:rsidR="0091675C">
        <w:t xml:space="preserve">hard </w:t>
      </w:r>
      <w:r w:rsidRPr="00134F39">
        <w:t>floors broom</w:t>
      </w:r>
      <w:r w:rsidR="000D7197">
        <w:t xml:space="preserve"> swept</w:t>
      </w:r>
      <w:r w:rsidRPr="00134F39">
        <w:t>.</w:t>
      </w:r>
      <w:r w:rsidR="008A1EE7" w:rsidRPr="00134F39">
        <w:t xml:space="preserve">  Access to appropriate janitorial supplies will be provided.</w:t>
      </w:r>
      <w:bookmarkEnd w:id="74"/>
    </w:p>
    <w:p w:rsidR="000D1B42" w:rsidRPr="008A4C2E" w:rsidRDefault="000D1B42" w:rsidP="00AD6601">
      <w:pPr>
        <w:pStyle w:val="Heading2"/>
      </w:pPr>
      <w:bookmarkStart w:id="75" w:name="_Toc187834016"/>
      <w:r w:rsidRPr="008A4C2E">
        <w:t xml:space="preserve">Outside doors </w:t>
      </w:r>
      <w:r w:rsidR="00EE09A3" w:rsidRPr="008A4C2E">
        <w:t xml:space="preserve">and windows </w:t>
      </w:r>
      <w:r w:rsidRPr="008A4C2E">
        <w:t>must be</w:t>
      </w:r>
      <w:r w:rsidR="00EE09A3" w:rsidRPr="008A4C2E">
        <w:t xml:space="preserve"> shut</w:t>
      </w:r>
      <w:r w:rsidR="008A4C2E" w:rsidRPr="008A4C2E">
        <w:t xml:space="preserve"> and </w:t>
      </w:r>
      <w:r w:rsidR="008A4C2E">
        <w:t>lights must</w:t>
      </w:r>
      <w:r w:rsidRPr="008A4C2E">
        <w:t xml:space="preserve"> </w:t>
      </w:r>
      <w:r w:rsidR="000D7197">
        <w:t xml:space="preserve">be </w:t>
      </w:r>
      <w:r w:rsidRPr="008A4C2E">
        <w:t>turned off.</w:t>
      </w:r>
      <w:bookmarkEnd w:id="75"/>
    </w:p>
    <w:p w:rsidR="000D1B42" w:rsidRPr="00134F39" w:rsidRDefault="000D1B42" w:rsidP="00AD6601">
      <w:pPr>
        <w:pStyle w:val="Heading2"/>
      </w:pPr>
      <w:bookmarkStart w:id="76" w:name="_Toc187834017"/>
      <w:r w:rsidRPr="00134F39">
        <w:t>Exceptions to returning the building t</w:t>
      </w:r>
      <w:r w:rsidR="009766FC">
        <w:t>o its primary setup will</w:t>
      </w:r>
      <w:r w:rsidRPr="00134F39">
        <w:t xml:space="preserve"> be allowed if the</w:t>
      </w:r>
      <w:r w:rsidR="00F1215B" w:rsidRPr="00134F39">
        <w:t xml:space="preserve"> </w:t>
      </w:r>
      <w:r w:rsidR="009766FC">
        <w:t>church</w:t>
      </w:r>
      <w:r w:rsidR="0069256F" w:rsidRPr="00134F39">
        <w:t xml:space="preserve"> </w:t>
      </w:r>
      <w:r w:rsidRPr="00134F39">
        <w:t>identifies a non-primary setup as the next user.</w:t>
      </w:r>
      <w:bookmarkEnd w:id="76"/>
    </w:p>
    <w:p w:rsidR="00E24E6A" w:rsidRDefault="00E24E6A" w:rsidP="00E24E6A">
      <w:pPr>
        <w:pStyle w:val="Heading2"/>
      </w:pPr>
      <w:bookmarkStart w:id="77" w:name="_Toc187834019"/>
      <w:r>
        <w:t>Cameras record all activities inside and outside the buildings.  Deliberate damage causing activities are the responsibility of the scheduling user</w:t>
      </w:r>
      <w:r w:rsidR="0091675C">
        <w:t>.</w:t>
      </w:r>
    </w:p>
    <w:p w:rsidR="0091675C" w:rsidRDefault="00126A87" w:rsidP="00E24E6A">
      <w:pPr>
        <w:pStyle w:val="Heading2"/>
      </w:pPr>
      <w:r w:rsidRPr="00134F39">
        <w:t>Familiarity and compliance with the Peace Child Protection Policy (aside from training) is expected</w:t>
      </w:r>
      <w:r w:rsidR="0091675C">
        <w:t>.</w:t>
      </w:r>
    </w:p>
    <w:p w:rsidR="0091675C" w:rsidRPr="00134F39" w:rsidRDefault="0091675C" w:rsidP="0091675C">
      <w:pPr>
        <w:pStyle w:val="Heading2"/>
      </w:pPr>
      <w:bookmarkStart w:id="78" w:name="_Toc187834018"/>
      <w:r w:rsidRPr="00134F39">
        <w:t>Any group not adhering to these guidelines may not be allowed to use the building again.</w:t>
      </w:r>
      <w:bookmarkEnd w:id="78"/>
    </w:p>
    <w:bookmarkEnd w:id="77"/>
    <w:p w:rsidR="00E24E6A" w:rsidRDefault="00E24E6A" w:rsidP="0091675C">
      <w:pPr>
        <w:pStyle w:val="Heading2"/>
        <w:numPr>
          <w:ilvl w:val="0"/>
          <w:numId w:val="0"/>
        </w:numPr>
        <w:ind w:left="720"/>
      </w:pPr>
    </w:p>
    <w:p w:rsidR="00E24E6A" w:rsidRPr="00E24E6A" w:rsidRDefault="00E24E6A" w:rsidP="00E24E6A"/>
    <w:p w:rsidR="000D7197" w:rsidRDefault="000D1B42" w:rsidP="00AD6601">
      <w:pPr>
        <w:pStyle w:val="Heading1"/>
      </w:pPr>
      <w:bookmarkStart w:id="79" w:name="_Toc187834020"/>
      <w:r w:rsidRPr="008A4C2E">
        <w:t>BORROWING PROPERTY FROM THE CHURCH</w:t>
      </w:r>
      <w:r w:rsidR="00AD6601">
        <w:tab/>
        <w:t xml:space="preserve"> </w:t>
      </w:r>
    </w:p>
    <w:p w:rsidR="000D1B42" w:rsidRPr="00134F39" w:rsidRDefault="00AD6601" w:rsidP="00A77316">
      <w:pPr>
        <w:pStyle w:val="Heading2"/>
      </w:pPr>
      <w:r>
        <w:t>O</w:t>
      </w:r>
      <w:r w:rsidR="000D1B42" w:rsidRPr="00134F39">
        <w:t xml:space="preserve">n occasion, a church member might </w:t>
      </w:r>
      <w:r w:rsidR="009D60BB">
        <w:t xml:space="preserve">need </w:t>
      </w:r>
      <w:r w:rsidR="000D1B42" w:rsidRPr="00134F39">
        <w:t xml:space="preserve">to borrow an item or items from the church (such as a table and some chairs) for a short time.  </w:t>
      </w:r>
      <w:bookmarkStart w:id="80" w:name="_Toc187834021"/>
      <w:bookmarkEnd w:id="79"/>
      <w:r w:rsidR="000D1B42" w:rsidRPr="00134F39">
        <w:t xml:space="preserve">Only </w:t>
      </w:r>
      <w:r w:rsidR="0091675C">
        <w:t xml:space="preserve">Peace </w:t>
      </w:r>
      <w:r w:rsidR="000D1B42" w:rsidRPr="00134F39">
        <w:t>church members</w:t>
      </w:r>
      <w:r w:rsidR="000D7197">
        <w:t xml:space="preserve"> </w:t>
      </w:r>
      <w:r w:rsidR="000D1B42" w:rsidRPr="00134F39">
        <w:t>may borrow property from the church.</w:t>
      </w:r>
      <w:bookmarkEnd w:id="80"/>
    </w:p>
    <w:p w:rsidR="000D1B42" w:rsidRPr="00134F39" w:rsidRDefault="000D1B42" w:rsidP="00EE025E">
      <w:pPr>
        <w:pStyle w:val="Heading2"/>
      </w:pPr>
      <w:bookmarkStart w:id="81" w:name="_Toc187834022"/>
      <w:r w:rsidRPr="00134F39">
        <w:t xml:space="preserve">Item(s) </w:t>
      </w:r>
      <w:r w:rsidR="000D7197">
        <w:t>can</w:t>
      </w:r>
      <w:r w:rsidRPr="00134F39">
        <w:t xml:space="preserve"> be </w:t>
      </w:r>
      <w:r w:rsidR="00F16F33" w:rsidRPr="00134F39">
        <w:t xml:space="preserve">requested by contacting the </w:t>
      </w:r>
      <w:r w:rsidR="009766FC">
        <w:t>church office.</w:t>
      </w:r>
      <w:bookmarkEnd w:id="81"/>
    </w:p>
    <w:p w:rsidR="00EE025E" w:rsidRDefault="00EE025E" w:rsidP="00EE025E">
      <w:pPr>
        <w:pStyle w:val="Heading2"/>
      </w:pPr>
      <w:bookmarkStart w:id="82" w:name="_Toc187834023"/>
      <w:r>
        <w:t>Transportation to and from off campus location is responsibility of the requestor</w:t>
      </w:r>
      <w:bookmarkEnd w:id="82"/>
    </w:p>
    <w:p w:rsidR="005A45D5" w:rsidRDefault="000D1B42" w:rsidP="00EE025E">
      <w:pPr>
        <w:pStyle w:val="Heading2"/>
      </w:pPr>
      <w:bookmarkStart w:id="83" w:name="_Toc187834025"/>
      <w:r w:rsidRPr="00134F39">
        <w:t xml:space="preserve">Items should be returned to the church building within a week of the date borrowed.  If the item is normally used during the week at the church, </w:t>
      </w:r>
      <w:r w:rsidR="00AC2A68" w:rsidRPr="00134F39">
        <w:t xml:space="preserve">or for a scheduled activity, </w:t>
      </w:r>
      <w:r w:rsidRPr="00134F39">
        <w:t xml:space="preserve">it may be necessary to return it sooner.  </w:t>
      </w:r>
    </w:p>
    <w:p w:rsidR="005A45D5" w:rsidRDefault="000D1B42" w:rsidP="005A45D5">
      <w:pPr>
        <w:pStyle w:val="Heading2"/>
      </w:pPr>
      <w:r w:rsidRPr="00134F39">
        <w:t xml:space="preserve">Items should be returned </w:t>
      </w:r>
      <w:r w:rsidR="005A45D5">
        <w:t>in good condition</w:t>
      </w:r>
      <w:r w:rsidRPr="00134F39">
        <w:t>.</w:t>
      </w:r>
      <w:bookmarkStart w:id="84" w:name="_Toc187834024"/>
      <w:bookmarkEnd w:id="83"/>
      <w:r w:rsidR="005A45D5" w:rsidRPr="005A45D5">
        <w:t xml:space="preserve"> </w:t>
      </w:r>
    </w:p>
    <w:p w:rsidR="005A45D5" w:rsidRPr="00134F39" w:rsidRDefault="005A45D5" w:rsidP="005A45D5">
      <w:pPr>
        <w:pStyle w:val="Heading2"/>
      </w:pPr>
      <w:r w:rsidRPr="00134F39">
        <w:t>Repair or replacement of damaged property shall be the responsibility of the person who requested t</w:t>
      </w:r>
      <w:r w:rsidR="000D7197">
        <w:t>o</w:t>
      </w:r>
      <w:r w:rsidRPr="00134F39">
        <w:t xml:space="preserve"> </w:t>
      </w:r>
      <w:r>
        <w:t xml:space="preserve">borrow </w:t>
      </w:r>
      <w:r w:rsidRPr="00134F39">
        <w:t>property.</w:t>
      </w:r>
      <w:bookmarkEnd w:id="84"/>
    </w:p>
    <w:p w:rsidR="00EE025E" w:rsidRPr="00EE025E" w:rsidRDefault="00EE025E" w:rsidP="005A45D5">
      <w:pPr>
        <w:pStyle w:val="Heading2"/>
        <w:numPr>
          <w:ilvl w:val="0"/>
          <w:numId w:val="0"/>
        </w:numPr>
        <w:ind w:left="720"/>
      </w:pPr>
    </w:p>
    <w:p w:rsidR="008168D7" w:rsidRPr="00134F39" w:rsidRDefault="008168D7" w:rsidP="001A3BA6">
      <w:pPr>
        <w:pStyle w:val="Heading1"/>
      </w:pPr>
      <w:bookmarkStart w:id="85" w:name="_Toc187834026"/>
      <w:r w:rsidRPr="00134F39">
        <w:t>STORAGE SPACE - Closets</w:t>
      </w:r>
      <w:bookmarkEnd w:id="85"/>
    </w:p>
    <w:p w:rsidR="005A45D5" w:rsidRDefault="001A1491" w:rsidP="00AD6601">
      <w:pPr>
        <w:pStyle w:val="Heading2"/>
      </w:pPr>
      <w:bookmarkStart w:id="86" w:name="_Toc187834027"/>
      <w:r w:rsidRPr="00134F39">
        <w:t xml:space="preserve">Deacons </w:t>
      </w:r>
      <w:r w:rsidR="004477AA" w:rsidRPr="00134F39">
        <w:t xml:space="preserve">will designate the assigned storage spaces for </w:t>
      </w:r>
      <w:r w:rsidR="00A13CB3" w:rsidRPr="00134F39">
        <w:t>Peace Ministries</w:t>
      </w:r>
      <w:r w:rsidR="004477AA" w:rsidRPr="00134F39">
        <w:t>, supported</w:t>
      </w:r>
      <w:r w:rsidR="00A13CB3" w:rsidRPr="00134F39">
        <w:t xml:space="preserve"> groups, or </w:t>
      </w:r>
      <w:r w:rsidR="004477AA" w:rsidRPr="00134F39">
        <w:t>o</w:t>
      </w:r>
      <w:r w:rsidR="00A13CB3" w:rsidRPr="00134F39">
        <w:t>t</w:t>
      </w:r>
      <w:r w:rsidR="004477AA" w:rsidRPr="00134F39">
        <w:t xml:space="preserve">her </w:t>
      </w:r>
      <w:r w:rsidR="00A13CB3" w:rsidRPr="00134F39">
        <w:t>organizations</w:t>
      </w:r>
      <w:r w:rsidR="005A45D5">
        <w:t xml:space="preserve">. </w:t>
      </w:r>
    </w:p>
    <w:p w:rsidR="004477AA" w:rsidRDefault="005A45D5" w:rsidP="00AD6601">
      <w:pPr>
        <w:pStyle w:val="Heading2"/>
      </w:pPr>
      <w:r>
        <w:t>Maintenance and organization of storage space is the responsibility of the user(s)</w:t>
      </w:r>
      <w:r w:rsidR="004477AA" w:rsidRPr="00134F39">
        <w:t>.</w:t>
      </w:r>
      <w:bookmarkEnd w:id="86"/>
    </w:p>
    <w:p w:rsidR="005A45D5" w:rsidRPr="005A45D5" w:rsidRDefault="005A45D5" w:rsidP="005A45D5"/>
    <w:p w:rsidR="000D1B42" w:rsidRPr="00134F39" w:rsidRDefault="009766FC" w:rsidP="001A3BA6">
      <w:pPr>
        <w:pStyle w:val="Heading1"/>
      </w:pPr>
      <w:bookmarkStart w:id="87" w:name="_Toc187834028"/>
      <w:r>
        <w:lastRenderedPageBreak/>
        <w:t xml:space="preserve">GROUNDS USE – </w:t>
      </w:r>
      <w:r w:rsidR="000D1B42" w:rsidRPr="00134F39">
        <w:t>Field</w:t>
      </w:r>
      <w:r>
        <w:t>s, fire pit, fellowship island, playgrounds, courtyard, and parking l</w:t>
      </w:r>
      <w:r w:rsidR="000D1B42" w:rsidRPr="00134F39">
        <w:t>ot</w:t>
      </w:r>
      <w:r>
        <w:t>s</w:t>
      </w:r>
      <w:bookmarkEnd w:id="87"/>
    </w:p>
    <w:p w:rsidR="000D1B42" w:rsidRPr="00134F39" w:rsidRDefault="009766FC" w:rsidP="00EE025E">
      <w:pPr>
        <w:pStyle w:val="Heading2"/>
      </w:pPr>
      <w:bookmarkStart w:id="88" w:name="_Toc187834029"/>
      <w:r>
        <w:t>Grounds use must be scheduled same as building use.</w:t>
      </w:r>
      <w:bookmarkEnd w:id="88"/>
    </w:p>
    <w:p w:rsidR="005A45D5" w:rsidRPr="001A3BA6" w:rsidRDefault="00350FB2" w:rsidP="005A45D5">
      <w:pPr>
        <w:pStyle w:val="Heading2"/>
      </w:pPr>
      <w:bookmarkStart w:id="89" w:name="_Toc187834030"/>
      <w:r w:rsidRPr="00134F39">
        <w:t xml:space="preserve">Overnight storage of </w:t>
      </w:r>
      <w:r w:rsidR="009766FC">
        <w:t>all vehicles and</w:t>
      </w:r>
      <w:r w:rsidRPr="00134F39">
        <w:t xml:space="preserve"> trailers must be arranged with </w:t>
      </w:r>
      <w:r w:rsidR="009766FC">
        <w:t>church prior to the use</w:t>
      </w:r>
      <w:bookmarkEnd w:id="89"/>
      <w:r w:rsidR="005A45D5">
        <w:t xml:space="preserve">.  </w:t>
      </w:r>
      <w:bookmarkStart w:id="90" w:name="_Toc187834038"/>
      <w:r w:rsidR="005A45D5" w:rsidRPr="001A3BA6">
        <w:t xml:space="preserve">No overnight parking or sleeping in automobiles is permitted without the express permission of the </w:t>
      </w:r>
      <w:r w:rsidR="005A45D5">
        <w:t>office/deacons</w:t>
      </w:r>
      <w:r w:rsidR="005A45D5" w:rsidRPr="001A3BA6">
        <w:t xml:space="preserve">.  All vehicles doing so without permission </w:t>
      </w:r>
      <w:r w:rsidR="005A45D5">
        <w:t>risk being</w:t>
      </w:r>
      <w:r w:rsidR="005A45D5" w:rsidRPr="001A3BA6">
        <w:t xml:space="preserve"> towed at owner’s expense.  Peace is not equipped to be a homeless shelter, a disaster relief center or storage area for boats, vehicles, motorhomes, etc.  Permission is typically reserved for ministry or approved group related activities such as retreats, mission trips, scout camping, lock-ins, etc.</w:t>
      </w:r>
      <w:bookmarkEnd w:id="90"/>
    </w:p>
    <w:p w:rsidR="000D1B42" w:rsidRPr="00134F39" w:rsidRDefault="000D1B42" w:rsidP="00EE025E">
      <w:pPr>
        <w:pStyle w:val="Heading2"/>
      </w:pPr>
      <w:bookmarkStart w:id="91" w:name="_Toc187834031"/>
      <w:r w:rsidRPr="00134F39">
        <w:t xml:space="preserve">Concerning </w:t>
      </w:r>
      <w:r w:rsidR="005A45D5">
        <w:t xml:space="preserve">campus </w:t>
      </w:r>
      <w:r w:rsidR="00676C38" w:rsidRPr="00134F39">
        <w:t>skating</w:t>
      </w:r>
      <w:r w:rsidR="009766FC">
        <w:t xml:space="preserve"> or biking</w:t>
      </w:r>
      <w:r w:rsidR="00925118">
        <w:t xml:space="preserve"> on campus</w:t>
      </w:r>
      <w:r w:rsidR="00676C38" w:rsidRPr="00134F39">
        <w:t xml:space="preserve"> </w:t>
      </w:r>
      <w:r w:rsidR="005A45D5">
        <w:t xml:space="preserve">including </w:t>
      </w:r>
      <w:r w:rsidRPr="00134F39">
        <w:t>roller blading</w:t>
      </w:r>
      <w:r w:rsidR="0032652F">
        <w:t>,</w:t>
      </w:r>
      <w:r w:rsidR="00676C38" w:rsidRPr="00134F39">
        <w:t xml:space="preserve"> roller </w:t>
      </w:r>
      <w:r w:rsidRPr="00134F39">
        <w:t>skating</w:t>
      </w:r>
      <w:r w:rsidR="0032652F">
        <w:t>,</w:t>
      </w:r>
      <w:r w:rsidR="00676C38" w:rsidRPr="00134F39">
        <w:t xml:space="preserve"> skateboarding</w:t>
      </w:r>
      <w:r w:rsidR="0032652F">
        <w:t>,</w:t>
      </w:r>
      <w:r w:rsidR="009766FC">
        <w:t xml:space="preserve"> scooters</w:t>
      </w:r>
      <w:r w:rsidR="0032652F">
        <w:t>, and go carts, along with electric assisted recreational devices</w:t>
      </w:r>
      <w:r w:rsidR="009766FC">
        <w:t xml:space="preserve"> </w:t>
      </w:r>
      <w:r w:rsidRPr="00134F39">
        <w:t>must adhere to the following guidelines:</w:t>
      </w:r>
      <w:bookmarkEnd w:id="91"/>
    </w:p>
    <w:p w:rsidR="000D1B42" w:rsidRPr="001A3BA6" w:rsidRDefault="000D1B42" w:rsidP="005A45D5">
      <w:pPr>
        <w:pStyle w:val="Heading3"/>
      </w:pPr>
      <w:bookmarkStart w:id="92" w:name="_Toc187834032"/>
      <w:r w:rsidRPr="001A3BA6">
        <w:t>No skating</w:t>
      </w:r>
      <w:r w:rsidR="009766FC" w:rsidRPr="001A3BA6">
        <w:t xml:space="preserve"> or biking is allowed indoors</w:t>
      </w:r>
      <w:r w:rsidR="005A45D5">
        <w:t xml:space="preserve"> or on rubberized playground surfaces</w:t>
      </w:r>
      <w:r w:rsidR="009766FC" w:rsidRPr="001A3BA6">
        <w:t>.  Exception is the supervised tricycling</w:t>
      </w:r>
      <w:r w:rsidR="00B83DE3" w:rsidRPr="001A3BA6">
        <w:t xml:space="preserve"> activities of the Preschool in the fellowship hall during </w:t>
      </w:r>
      <w:proofErr w:type="spellStart"/>
      <w:r w:rsidR="00B83DE3" w:rsidRPr="001A3BA6">
        <w:t>rain</w:t>
      </w:r>
      <w:proofErr w:type="spellEnd"/>
      <w:r w:rsidR="00B83DE3" w:rsidRPr="001A3BA6">
        <w:t xml:space="preserve"> days</w:t>
      </w:r>
      <w:bookmarkEnd w:id="92"/>
      <w:r w:rsidR="005A45D5">
        <w:t>.</w:t>
      </w:r>
    </w:p>
    <w:p w:rsidR="000D1B42" w:rsidRPr="001A3BA6" w:rsidRDefault="004469B6" w:rsidP="005A45D5">
      <w:pPr>
        <w:pStyle w:val="Heading3"/>
      </w:pPr>
      <w:bookmarkStart w:id="93" w:name="_Toc187834033"/>
      <w:r w:rsidRPr="001A3BA6">
        <w:t xml:space="preserve">Skating </w:t>
      </w:r>
      <w:r w:rsidR="00B83DE3" w:rsidRPr="001A3BA6">
        <w:t xml:space="preserve">and biking </w:t>
      </w:r>
      <w:proofErr w:type="gramStart"/>
      <w:r w:rsidR="000D1B42" w:rsidRPr="001A3BA6">
        <w:t>is</w:t>
      </w:r>
      <w:proofErr w:type="gramEnd"/>
      <w:r w:rsidR="000D1B42" w:rsidRPr="001A3BA6">
        <w:t xml:space="preserve"> allowed only on the</w:t>
      </w:r>
      <w:r w:rsidR="00B83DE3" w:rsidRPr="001A3BA6">
        <w:t xml:space="preserve"> church parking lot </w:t>
      </w:r>
      <w:r w:rsidR="000D1B42" w:rsidRPr="001A3BA6">
        <w:t>and is not permitted on any of the sidewalks or covered walkways.</w:t>
      </w:r>
      <w:bookmarkEnd w:id="93"/>
    </w:p>
    <w:p w:rsidR="000D1B42" w:rsidRPr="001A3BA6" w:rsidRDefault="000D1B42" w:rsidP="005A45D5">
      <w:pPr>
        <w:pStyle w:val="Heading3"/>
      </w:pPr>
      <w:bookmarkStart w:id="94" w:name="_Toc187834034"/>
      <w:r w:rsidRPr="001A3BA6">
        <w:t xml:space="preserve">No </w:t>
      </w:r>
      <w:r w:rsidR="004469B6" w:rsidRPr="001A3BA6">
        <w:t xml:space="preserve">skating </w:t>
      </w:r>
      <w:r w:rsidRPr="001A3BA6">
        <w:t xml:space="preserve">is allowed 30 minutes before, during, or 30 minutes after church events, examples of which include </w:t>
      </w:r>
      <w:r w:rsidR="00B83DE3" w:rsidRPr="001A3BA6">
        <w:t>Sunday s</w:t>
      </w:r>
      <w:r w:rsidRPr="001A3BA6">
        <w:t xml:space="preserve">chool, worship services, fellowship dinners, </w:t>
      </w:r>
      <w:r w:rsidR="00BC04A0" w:rsidRPr="001A3BA6">
        <w:t>church wide</w:t>
      </w:r>
      <w:r w:rsidRPr="001A3BA6">
        <w:t xml:space="preserve"> fellowship events, weddin</w:t>
      </w:r>
      <w:r w:rsidR="00B83DE3" w:rsidRPr="001A3BA6">
        <w:t>gs, funerals, choir practices, music events</w:t>
      </w:r>
      <w:r w:rsidRPr="001A3BA6">
        <w:t>, and/or special church receptions. This is to ensure the safety of both participants of these activities and those desiring to roller blade/skate during times of activity and traffic congestion.</w:t>
      </w:r>
      <w:bookmarkEnd w:id="94"/>
    </w:p>
    <w:p w:rsidR="000D1B42" w:rsidRPr="001A3BA6" w:rsidRDefault="000D1B42" w:rsidP="005A45D5">
      <w:pPr>
        <w:pStyle w:val="Heading3"/>
      </w:pPr>
      <w:bookmarkStart w:id="95" w:name="_Toc187834035"/>
      <w:r w:rsidRPr="001A3BA6">
        <w:t xml:space="preserve">Exception to item </w:t>
      </w:r>
      <w:r w:rsidR="005A45D5">
        <w:t>3</w:t>
      </w:r>
      <w:r w:rsidRPr="001A3BA6">
        <w:t xml:space="preserve"> - </w:t>
      </w:r>
      <w:r w:rsidR="004469B6" w:rsidRPr="001A3BA6">
        <w:t xml:space="preserve">skating </w:t>
      </w:r>
      <w:r w:rsidRPr="001A3BA6">
        <w:t xml:space="preserve">will be allowed in the parking lot during times of </w:t>
      </w:r>
      <w:r w:rsidR="00BC04A0" w:rsidRPr="001A3BA6">
        <w:t>church wide</w:t>
      </w:r>
      <w:r w:rsidRPr="001A3BA6">
        <w:t xml:space="preserve"> activity if a Peace Church adult member (parent[s] or responsible guardian[s]) reserves a portion of the upper level of the parking lot on the church calendar, isolates and sections off this area of the parking lot with the orange traffic cones to prevent the parking of cars in this area, and then appropriately supervises the </w:t>
      </w:r>
      <w:r w:rsidR="004469B6" w:rsidRPr="001A3BA6">
        <w:t xml:space="preserve">skating </w:t>
      </w:r>
      <w:r w:rsidRPr="001A3BA6">
        <w:t xml:space="preserve">activity during the complete time of use.  The </w:t>
      </w:r>
      <w:r w:rsidR="00D031B6" w:rsidRPr="001A3BA6">
        <w:t>Deacons</w:t>
      </w:r>
      <w:r w:rsidRPr="001A3BA6">
        <w:t xml:space="preserve"> reserve the right to disallow the </w:t>
      </w:r>
      <w:r w:rsidR="004469B6" w:rsidRPr="001A3BA6">
        <w:t xml:space="preserve">skating </w:t>
      </w:r>
      <w:r w:rsidRPr="001A3BA6">
        <w:t xml:space="preserve">at any time </w:t>
      </w:r>
      <w:r w:rsidR="0032652F">
        <w:t>at</w:t>
      </w:r>
      <w:r w:rsidRPr="001A3BA6">
        <w:t xml:space="preserve"> their discretion.</w:t>
      </w:r>
      <w:bookmarkEnd w:id="95"/>
    </w:p>
    <w:p w:rsidR="00B83DE3" w:rsidRPr="001A3BA6" w:rsidRDefault="004469B6" w:rsidP="005A45D5">
      <w:pPr>
        <w:pStyle w:val="Heading3"/>
      </w:pPr>
      <w:bookmarkStart w:id="96" w:name="_Toc187834036"/>
      <w:r w:rsidRPr="001A3BA6">
        <w:t xml:space="preserve">Skating </w:t>
      </w:r>
      <w:r w:rsidR="000D1B42" w:rsidRPr="001A3BA6">
        <w:t xml:space="preserve">will be allowed in the parking lot during times when there is no church wide activity, such as during the early evening hours when a member/regular </w:t>
      </w:r>
      <w:r w:rsidR="00BC04A0" w:rsidRPr="001A3BA6">
        <w:t>attendee</w:t>
      </w:r>
      <w:r w:rsidR="000D1B42" w:rsidRPr="001A3BA6">
        <w:t xml:space="preserve"> may be attending a ministry group meeting. This should occur at the discretion of the Peace Church adult member (parent or responsible guardian), who will deem the parking lot safe and advise not </w:t>
      </w:r>
      <w:r w:rsidRPr="001A3BA6">
        <w:t xml:space="preserve">skating </w:t>
      </w:r>
      <w:r w:rsidR="000D1B42" w:rsidRPr="001A3BA6">
        <w:t>near traffic or parked cars, but rather an empty section of the parking lot.  This will ensure the safety of the participants as well as those members/regular attenders who are traveling to and from the church.  Supervision of this activity is left to the discretion of the Peace Church adult member.</w:t>
      </w:r>
      <w:bookmarkEnd w:id="96"/>
    </w:p>
    <w:p w:rsidR="009D60BB" w:rsidRPr="001A3BA6" w:rsidRDefault="009D60BB" w:rsidP="00EE025E">
      <w:pPr>
        <w:pStyle w:val="Heading2"/>
      </w:pPr>
      <w:bookmarkStart w:id="97" w:name="_Toc187834039"/>
      <w:r w:rsidRPr="001A3BA6">
        <w:t>Dogs and other pets are not permitted on Peace grounds without a leash.  Dogs, unless certified for sight impaired, are not permitted inside the buildings</w:t>
      </w:r>
      <w:bookmarkEnd w:id="97"/>
      <w:r w:rsidR="00834832">
        <w:t xml:space="preserve"> or on rubberized surfaces.</w:t>
      </w:r>
      <w:r w:rsidRPr="001A3BA6">
        <w:t xml:space="preserve"> </w:t>
      </w:r>
    </w:p>
    <w:p w:rsidR="005A45D5" w:rsidRDefault="000D1B42" w:rsidP="00EE025E">
      <w:pPr>
        <w:pStyle w:val="Heading2"/>
      </w:pPr>
      <w:bookmarkStart w:id="98" w:name="_Toc187834040"/>
      <w:r w:rsidRPr="001A3BA6">
        <w:t>The grounds should be cleaned up after the activity is completed. Any group not properly cleaning the grounds may not be allowed to use the grounds again.</w:t>
      </w:r>
      <w:r w:rsidR="008C268B" w:rsidRPr="001A3BA6">
        <w:t xml:space="preserve">  </w:t>
      </w:r>
    </w:p>
    <w:p w:rsidR="00834832" w:rsidRDefault="008C268B" w:rsidP="0006664D">
      <w:pPr>
        <w:pStyle w:val="Heading2"/>
        <w:overflowPunct/>
        <w:autoSpaceDE/>
        <w:autoSpaceDN/>
        <w:adjustRightInd/>
        <w:spacing w:after="200" w:line="276" w:lineRule="auto"/>
        <w:textAlignment w:val="auto"/>
      </w:pPr>
      <w:r w:rsidRPr="001A3BA6">
        <w:t xml:space="preserve">Notify the </w:t>
      </w:r>
      <w:r w:rsidR="00B83DE3" w:rsidRPr="001A3BA6">
        <w:t xml:space="preserve">church immediately </w:t>
      </w:r>
      <w:r w:rsidRPr="001A3BA6">
        <w:t>of any damage occurring during the activity.</w:t>
      </w:r>
      <w:bookmarkStart w:id="99" w:name="_Toc187834041"/>
      <w:bookmarkEnd w:id="98"/>
    </w:p>
    <w:p w:rsidR="00126A87" w:rsidRPr="00134F39" w:rsidRDefault="00126A87" w:rsidP="0006664D">
      <w:pPr>
        <w:pStyle w:val="Heading2"/>
        <w:overflowPunct/>
        <w:autoSpaceDE/>
        <w:autoSpaceDN/>
        <w:adjustRightInd/>
        <w:spacing w:after="200" w:line="276" w:lineRule="auto"/>
        <w:textAlignment w:val="auto"/>
      </w:pPr>
      <w:r w:rsidRPr="00134F39">
        <w:lastRenderedPageBreak/>
        <w:t>FEE SCHEDULE (other than weddings and recitals)</w:t>
      </w:r>
      <w:r w:rsidR="00EE025E">
        <w:t xml:space="preserve"> - </w:t>
      </w:r>
      <w:r w:rsidRPr="00134F39">
        <w:t xml:space="preserve">Fees will be charged to other organizations defined above at a rate set by the Deacons. The Church Map defines room locations.  All </w:t>
      </w:r>
      <w:r w:rsidR="00EE025E">
        <w:t xml:space="preserve">fees </w:t>
      </w:r>
      <w:r w:rsidRPr="00134F39">
        <w:t>are based on one day use for the length of the room reservation.  Fee schedule differs for organizations with member representative, and those without a member representative.  The fee schedule is as follows:</w:t>
      </w:r>
      <w:bookmarkEnd w:id="99"/>
    </w:p>
    <w:p w:rsidR="00126A87" w:rsidRPr="00134F39" w:rsidRDefault="00126A87" w:rsidP="00126A87">
      <w:pPr>
        <w:tabs>
          <w:tab w:val="left" w:pos="360"/>
        </w:tabs>
        <w:spacing w:line="360" w:lineRule="atLeast"/>
        <w:rPr>
          <w:rFonts w:asciiTheme="majorBidi" w:hAnsiTheme="majorBidi" w:cstheme="majorBidi"/>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5019"/>
        <w:gridCol w:w="2474"/>
        <w:gridCol w:w="1861"/>
      </w:tblGrid>
      <w:tr w:rsidR="00134F39" w:rsidRPr="00134F39" w:rsidTr="00E532F0">
        <w:tc>
          <w:tcPr>
            <w:tcW w:w="6213" w:type="dxa"/>
            <w:gridSpan w:val="2"/>
          </w:tcPr>
          <w:p w:rsidR="00126A87" w:rsidRPr="00134F39" w:rsidRDefault="00126A87" w:rsidP="00EE025E">
            <w:pPr>
              <w:tabs>
                <w:tab w:val="left" w:pos="360"/>
                <w:tab w:val="left" w:pos="1440"/>
              </w:tabs>
              <w:spacing w:line="360" w:lineRule="atLeast"/>
              <w:rPr>
                <w:rFonts w:asciiTheme="majorBidi" w:hAnsiTheme="majorBidi" w:cstheme="majorBidi"/>
              </w:rPr>
            </w:pPr>
            <w:bookmarkStart w:id="100" w:name="_Hlk187850623"/>
            <w:r w:rsidRPr="00134F39">
              <w:rPr>
                <w:rFonts w:asciiTheme="majorBidi" w:hAnsiTheme="majorBidi" w:cstheme="majorBidi"/>
              </w:rPr>
              <w:t>Building A (Fellowship Hall)</w:t>
            </w:r>
          </w:p>
        </w:tc>
        <w:tc>
          <w:tcPr>
            <w:tcW w:w="2520" w:type="dxa"/>
          </w:tcPr>
          <w:p w:rsidR="00126A87" w:rsidRPr="00134F39" w:rsidRDefault="00126A87" w:rsidP="00EE025E">
            <w:pPr>
              <w:tabs>
                <w:tab w:val="left" w:pos="360"/>
                <w:tab w:val="left" w:pos="1440"/>
              </w:tabs>
              <w:spacing w:line="360" w:lineRule="atLeast"/>
              <w:rPr>
                <w:rFonts w:asciiTheme="majorBidi" w:hAnsiTheme="majorBidi" w:cstheme="majorBidi"/>
              </w:rPr>
            </w:pPr>
            <w:r w:rsidRPr="00134F39">
              <w:rPr>
                <w:rFonts w:asciiTheme="majorBidi" w:hAnsiTheme="majorBidi" w:cstheme="majorBidi"/>
              </w:rPr>
              <w:t>Member</w:t>
            </w:r>
          </w:p>
        </w:tc>
        <w:tc>
          <w:tcPr>
            <w:tcW w:w="1890" w:type="dxa"/>
          </w:tcPr>
          <w:p w:rsidR="00126A87" w:rsidRPr="00134F39" w:rsidRDefault="00126A87" w:rsidP="00EE025E">
            <w:pPr>
              <w:tabs>
                <w:tab w:val="left" w:pos="360"/>
                <w:tab w:val="left" w:pos="1440"/>
              </w:tabs>
              <w:spacing w:line="360" w:lineRule="atLeast"/>
              <w:rPr>
                <w:rFonts w:asciiTheme="majorBidi" w:hAnsiTheme="majorBidi" w:cstheme="majorBidi"/>
              </w:rPr>
            </w:pPr>
            <w:r w:rsidRPr="00134F39">
              <w:rPr>
                <w:rFonts w:asciiTheme="majorBidi" w:hAnsiTheme="majorBidi" w:cstheme="majorBidi"/>
              </w:rPr>
              <w:t>Non-member</w:t>
            </w:r>
          </w:p>
        </w:tc>
      </w:tr>
      <w:tr w:rsidR="00134F39" w:rsidRPr="00134F39" w:rsidTr="00E532F0">
        <w:tc>
          <w:tcPr>
            <w:tcW w:w="1083" w:type="dxa"/>
          </w:tcPr>
          <w:p w:rsidR="00126A87" w:rsidRPr="00134F39" w:rsidRDefault="00126A87" w:rsidP="00EE025E">
            <w:pPr>
              <w:tabs>
                <w:tab w:val="left" w:pos="360"/>
                <w:tab w:val="left" w:pos="1440"/>
              </w:tabs>
              <w:spacing w:line="360" w:lineRule="atLeast"/>
              <w:rPr>
                <w:rFonts w:asciiTheme="majorBidi" w:hAnsiTheme="majorBidi" w:cstheme="majorBidi"/>
              </w:rPr>
            </w:pPr>
          </w:p>
        </w:tc>
        <w:tc>
          <w:tcPr>
            <w:tcW w:w="5130" w:type="dxa"/>
          </w:tcPr>
          <w:p w:rsidR="00126A87" w:rsidRPr="00134F39" w:rsidRDefault="00126A87" w:rsidP="00EE025E">
            <w:pPr>
              <w:tabs>
                <w:tab w:val="left" w:pos="360"/>
                <w:tab w:val="left" w:pos="1440"/>
              </w:tabs>
              <w:spacing w:line="360" w:lineRule="atLeast"/>
              <w:rPr>
                <w:rFonts w:asciiTheme="majorBidi" w:hAnsiTheme="majorBidi" w:cstheme="majorBidi"/>
              </w:rPr>
            </w:pPr>
            <w:r w:rsidRPr="00134F39">
              <w:rPr>
                <w:rFonts w:asciiTheme="majorBidi" w:hAnsiTheme="majorBidi" w:cstheme="majorBidi"/>
              </w:rPr>
              <w:t>Fellowship Hall (A100-A104)</w:t>
            </w:r>
          </w:p>
        </w:tc>
        <w:tc>
          <w:tcPr>
            <w:tcW w:w="2520" w:type="dxa"/>
          </w:tcPr>
          <w:p w:rsidR="00126A87" w:rsidRPr="00134F39" w:rsidRDefault="00126A87" w:rsidP="00EE025E">
            <w:pPr>
              <w:tabs>
                <w:tab w:val="left" w:pos="360"/>
                <w:tab w:val="left" w:pos="1440"/>
              </w:tabs>
              <w:spacing w:line="360" w:lineRule="atLeast"/>
              <w:rPr>
                <w:rFonts w:asciiTheme="majorBidi" w:hAnsiTheme="majorBidi" w:cstheme="majorBidi"/>
              </w:rPr>
            </w:pPr>
            <w:r w:rsidRPr="00134F39">
              <w:rPr>
                <w:rFonts w:asciiTheme="majorBidi" w:hAnsiTheme="majorBidi" w:cstheme="majorBidi"/>
              </w:rPr>
              <w:t>$75</w:t>
            </w:r>
          </w:p>
        </w:tc>
        <w:tc>
          <w:tcPr>
            <w:tcW w:w="1890" w:type="dxa"/>
          </w:tcPr>
          <w:p w:rsidR="00126A87" w:rsidRPr="00134F39" w:rsidRDefault="00126A87" w:rsidP="00EE025E">
            <w:pPr>
              <w:tabs>
                <w:tab w:val="left" w:pos="360"/>
                <w:tab w:val="left" w:pos="1440"/>
              </w:tabs>
              <w:spacing w:line="360" w:lineRule="atLeast"/>
              <w:rPr>
                <w:rFonts w:asciiTheme="majorBidi" w:hAnsiTheme="majorBidi" w:cstheme="majorBidi"/>
              </w:rPr>
            </w:pPr>
            <w:r w:rsidRPr="00134F39">
              <w:rPr>
                <w:rFonts w:asciiTheme="majorBidi" w:hAnsiTheme="majorBidi" w:cstheme="majorBidi"/>
              </w:rPr>
              <w:t>$300</w:t>
            </w:r>
          </w:p>
        </w:tc>
      </w:tr>
      <w:tr w:rsidR="00134F39" w:rsidRPr="00134F39" w:rsidTr="00E532F0">
        <w:tc>
          <w:tcPr>
            <w:tcW w:w="1083" w:type="dxa"/>
          </w:tcPr>
          <w:p w:rsidR="00126A87" w:rsidRPr="00134F39" w:rsidRDefault="00126A87" w:rsidP="00EE025E">
            <w:pPr>
              <w:tabs>
                <w:tab w:val="left" w:pos="360"/>
                <w:tab w:val="left" w:pos="1440"/>
              </w:tabs>
              <w:spacing w:line="360" w:lineRule="atLeast"/>
              <w:rPr>
                <w:rFonts w:asciiTheme="majorBidi" w:hAnsiTheme="majorBidi" w:cstheme="majorBidi"/>
              </w:rPr>
            </w:pPr>
          </w:p>
        </w:tc>
        <w:tc>
          <w:tcPr>
            <w:tcW w:w="5130" w:type="dxa"/>
          </w:tcPr>
          <w:p w:rsidR="00126A87" w:rsidRPr="00134F39" w:rsidRDefault="00126A87" w:rsidP="00EE025E">
            <w:pPr>
              <w:tabs>
                <w:tab w:val="left" w:pos="360"/>
                <w:tab w:val="left" w:pos="1440"/>
              </w:tabs>
              <w:spacing w:line="360" w:lineRule="atLeast"/>
              <w:rPr>
                <w:rFonts w:asciiTheme="majorBidi" w:hAnsiTheme="majorBidi" w:cstheme="majorBidi"/>
              </w:rPr>
            </w:pPr>
            <w:r w:rsidRPr="00134F39">
              <w:rPr>
                <w:rFonts w:asciiTheme="majorBidi" w:hAnsiTheme="majorBidi" w:cstheme="majorBidi"/>
              </w:rPr>
              <w:t>Kitchen (A106</w:t>
            </w:r>
            <w:proofErr w:type="gramStart"/>
            <w:r w:rsidRPr="00134F39">
              <w:rPr>
                <w:rFonts w:asciiTheme="majorBidi" w:hAnsiTheme="majorBidi" w:cstheme="majorBidi"/>
              </w:rPr>
              <w:t>)  [</w:t>
            </w:r>
            <w:proofErr w:type="gramEnd"/>
            <w:r w:rsidRPr="00134F39">
              <w:rPr>
                <w:rFonts w:asciiTheme="majorBidi" w:hAnsiTheme="majorBidi" w:cstheme="majorBidi"/>
              </w:rPr>
              <w:t>Deacon approval needed]</w:t>
            </w:r>
          </w:p>
        </w:tc>
        <w:tc>
          <w:tcPr>
            <w:tcW w:w="2520" w:type="dxa"/>
          </w:tcPr>
          <w:p w:rsidR="00126A87" w:rsidRPr="00134F39" w:rsidRDefault="00126A87" w:rsidP="00EE025E">
            <w:pPr>
              <w:tabs>
                <w:tab w:val="left" w:pos="360"/>
                <w:tab w:val="left" w:pos="1440"/>
              </w:tabs>
              <w:spacing w:line="360" w:lineRule="atLeast"/>
              <w:rPr>
                <w:rFonts w:asciiTheme="majorBidi" w:hAnsiTheme="majorBidi" w:cstheme="majorBidi"/>
              </w:rPr>
            </w:pPr>
            <w:r w:rsidRPr="00134F39">
              <w:rPr>
                <w:rFonts w:asciiTheme="majorBidi" w:hAnsiTheme="majorBidi" w:cstheme="majorBidi"/>
              </w:rPr>
              <w:t>$25</w:t>
            </w:r>
          </w:p>
        </w:tc>
        <w:tc>
          <w:tcPr>
            <w:tcW w:w="1890" w:type="dxa"/>
          </w:tcPr>
          <w:p w:rsidR="00126A87" w:rsidRPr="00134F39" w:rsidRDefault="00126A87" w:rsidP="00EE025E">
            <w:pPr>
              <w:tabs>
                <w:tab w:val="left" w:pos="360"/>
                <w:tab w:val="left" w:pos="1440"/>
              </w:tabs>
              <w:spacing w:line="360" w:lineRule="atLeast"/>
              <w:rPr>
                <w:rFonts w:asciiTheme="majorBidi" w:hAnsiTheme="majorBidi" w:cstheme="majorBidi"/>
              </w:rPr>
            </w:pPr>
            <w:r w:rsidRPr="00134F39">
              <w:rPr>
                <w:rFonts w:asciiTheme="majorBidi" w:hAnsiTheme="majorBidi" w:cstheme="majorBidi"/>
              </w:rPr>
              <w:t>$100</w:t>
            </w:r>
          </w:p>
        </w:tc>
      </w:tr>
      <w:tr w:rsidR="00134F39" w:rsidRPr="00134F39" w:rsidTr="00E532F0">
        <w:tc>
          <w:tcPr>
            <w:tcW w:w="1083" w:type="dxa"/>
          </w:tcPr>
          <w:p w:rsidR="00126A87" w:rsidRPr="00134F39" w:rsidRDefault="00126A87" w:rsidP="00EE025E">
            <w:pPr>
              <w:tabs>
                <w:tab w:val="left" w:pos="360"/>
                <w:tab w:val="left" w:pos="1440"/>
              </w:tabs>
              <w:spacing w:line="360" w:lineRule="atLeast"/>
              <w:rPr>
                <w:rFonts w:asciiTheme="majorBidi" w:hAnsiTheme="majorBidi" w:cstheme="majorBidi"/>
              </w:rPr>
            </w:pPr>
          </w:p>
        </w:tc>
        <w:tc>
          <w:tcPr>
            <w:tcW w:w="5130" w:type="dxa"/>
          </w:tcPr>
          <w:p w:rsidR="00126A87" w:rsidRPr="00134F39" w:rsidRDefault="00126A87" w:rsidP="00EE025E">
            <w:pPr>
              <w:tabs>
                <w:tab w:val="left" w:pos="360"/>
                <w:tab w:val="left" w:pos="1440"/>
              </w:tabs>
              <w:spacing w:line="360" w:lineRule="atLeast"/>
              <w:rPr>
                <w:rFonts w:asciiTheme="majorBidi" w:hAnsiTheme="majorBidi" w:cstheme="majorBidi"/>
              </w:rPr>
            </w:pPr>
            <w:r w:rsidRPr="00134F39">
              <w:rPr>
                <w:rFonts w:asciiTheme="majorBidi" w:hAnsiTheme="majorBidi" w:cstheme="majorBidi"/>
              </w:rPr>
              <w:t>Entire Hall (Fellowship Hall and Kitchen)</w:t>
            </w:r>
          </w:p>
        </w:tc>
        <w:tc>
          <w:tcPr>
            <w:tcW w:w="2520" w:type="dxa"/>
          </w:tcPr>
          <w:p w:rsidR="00126A87" w:rsidRPr="00134F39" w:rsidRDefault="00126A87" w:rsidP="00EE025E">
            <w:pPr>
              <w:tabs>
                <w:tab w:val="left" w:pos="360"/>
                <w:tab w:val="left" w:pos="1440"/>
              </w:tabs>
              <w:spacing w:line="360" w:lineRule="atLeast"/>
              <w:rPr>
                <w:rFonts w:asciiTheme="majorBidi" w:hAnsiTheme="majorBidi" w:cstheme="majorBidi"/>
              </w:rPr>
            </w:pPr>
            <w:r w:rsidRPr="00134F39">
              <w:rPr>
                <w:rFonts w:asciiTheme="majorBidi" w:hAnsiTheme="majorBidi" w:cstheme="majorBidi"/>
              </w:rPr>
              <w:t>$100</w:t>
            </w:r>
          </w:p>
        </w:tc>
        <w:tc>
          <w:tcPr>
            <w:tcW w:w="1890" w:type="dxa"/>
          </w:tcPr>
          <w:p w:rsidR="00126A87" w:rsidRPr="00134F39" w:rsidRDefault="00126A87" w:rsidP="00EE025E">
            <w:pPr>
              <w:tabs>
                <w:tab w:val="left" w:pos="360"/>
                <w:tab w:val="left" w:pos="1440"/>
              </w:tabs>
              <w:spacing w:line="360" w:lineRule="atLeast"/>
              <w:rPr>
                <w:rFonts w:asciiTheme="majorBidi" w:hAnsiTheme="majorBidi" w:cstheme="majorBidi"/>
              </w:rPr>
            </w:pPr>
            <w:r w:rsidRPr="00134F39">
              <w:rPr>
                <w:rFonts w:asciiTheme="majorBidi" w:hAnsiTheme="majorBidi" w:cstheme="majorBidi"/>
              </w:rPr>
              <w:t>$400</w:t>
            </w:r>
          </w:p>
        </w:tc>
      </w:tr>
      <w:tr w:rsidR="00134F39" w:rsidRPr="00134F39" w:rsidTr="00E532F0">
        <w:tc>
          <w:tcPr>
            <w:tcW w:w="1083" w:type="dxa"/>
          </w:tcPr>
          <w:p w:rsidR="00126A87" w:rsidRPr="00134F39" w:rsidRDefault="00126A87" w:rsidP="00EE025E">
            <w:pPr>
              <w:tabs>
                <w:tab w:val="left" w:pos="360"/>
                <w:tab w:val="left" w:pos="1440"/>
              </w:tabs>
              <w:spacing w:line="360" w:lineRule="atLeast"/>
              <w:rPr>
                <w:rFonts w:asciiTheme="majorBidi" w:hAnsiTheme="majorBidi" w:cstheme="majorBidi"/>
              </w:rPr>
            </w:pPr>
          </w:p>
        </w:tc>
        <w:tc>
          <w:tcPr>
            <w:tcW w:w="5130" w:type="dxa"/>
          </w:tcPr>
          <w:p w:rsidR="00126A87" w:rsidRPr="00134F39" w:rsidRDefault="00126A87" w:rsidP="00EE025E">
            <w:pPr>
              <w:tabs>
                <w:tab w:val="left" w:pos="360"/>
                <w:tab w:val="left" w:pos="1440"/>
              </w:tabs>
              <w:spacing w:line="360" w:lineRule="atLeast"/>
              <w:rPr>
                <w:rFonts w:asciiTheme="majorBidi" w:hAnsiTheme="majorBidi" w:cstheme="majorBidi"/>
              </w:rPr>
            </w:pPr>
            <w:r w:rsidRPr="00134F39">
              <w:rPr>
                <w:rFonts w:asciiTheme="majorBidi" w:hAnsiTheme="majorBidi" w:cstheme="majorBidi"/>
              </w:rPr>
              <w:t>A100/A101, A102, A103, or A104 (each room)</w:t>
            </w:r>
          </w:p>
        </w:tc>
        <w:tc>
          <w:tcPr>
            <w:tcW w:w="2520" w:type="dxa"/>
          </w:tcPr>
          <w:p w:rsidR="00126A87" w:rsidRPr="00134F39" w:rsidRDefault="00126A87" w:rsidP="00EE025E">
            <w:pPr>
              <w:tabs>
                <w:tab w:val="left" w:pos="360"/>
                <w:tab w:val="left" w:pos="1440"/>
              </w:tabs>
              <w:spacing w:line="360" w:lineRule="atLeast"/>
              <w:rPr>
                <w:rFonts w:asciiTheme="majorBidi" w:hAnsiTheme="majorBidi" w:cstheme="majorBidi"/>
              </w:rPr>
            </w:pPr>
            <w:r w:rsidRPr="00134F39">
              <w:rPr>
                <w:rFonts w:asciiTheme="majorBidi" w:hAnsiTheme="majorBidi" w:cstheme="majorBidi"/>
              </w:rPr>
              <w:t>$20</w:t>
            </w:r>
          </w:p>
        </w:tc>
        <w:tc>
          <w:tcPr>
            <w:tcW w:w="1890" w:type="dxa"/>
          </w:tcPr>
          <w:p w:rsidR="00126A87" w:rsidRPr="00134F39" w:rsidRDefault="00126A87" w:rsidP="00EE025E">
            <w:pPr>
              <w:tabs>
                <w:tab w:val="left" w:pos="360"/>
                <w:tab w:val="left" w:pos="1440"/>
              </w:tabs>
              <w:spacing w:line="360" w:lineRule="atLeast"/>
              <w:rPr>
                <w:rFonts w:asciiTheme="majorBidi" w:hAnsiTheme="majorBidi" w:cstheme="majorBidi"/>
              </w:rPr>
            </w:pPr>
            <w:r w:rsidRPr="00134F39">
              <w:rPr>
                <w:rFonts w:asciiTheme="majorBidi" w:hAnsiTheme="majorBidi" w:cstheme="majorBidi"/>
              </w:rPr>
              <w:t>$40</w:t>
            </w:r>
          </w:p>
        </w:tc>
      </w:tr>
      <w:tr w:rsidR="00134F39" w:rsidRPr="00134F39" w:rsidTr="00E532F0">
        <w:tc>
          <w:tcPr>
            <w:tcW w:w="1083" w:type="dxa"/>
          </w:tcPr>
          <w:p w:rsidR="00126A87" w:rsidRPr="00134F39" w:rsidRDefault="00126A87" w:rsidP="00EE025E">
            <w:pPr>
              <w:tabs>
                <w:tab w:val="left" w:pos="360"/>
                <w:tab w:val="left" w:pos="1440"/>
              </w:tabs>
              <w:spacing w:line="360" w:lineRule="atLeast"/>
              <w:rPr>
                <w:rFonts w:asciiTheme="majorBidi" w:hAnsiTheme="majorBidi" w:cstheme="majorBidi"/>
              </w:rPr>
            </w:pPr>
          </w:p>
        </w:tc>
        <w:tc>
          <w:tcPr>
            <w:tcW w:w="5130" w:type="dxa"/>
          </w:tcPr>
          <w:p w:rsidR="00126A87" w:rsidRPr="00134F39" w:rsidRDefault="00126A87" w:rsidP="00EE025E">
            <w:pPr>
              <w:tabs>
                <w:tab w:val="left" w:pos="360"/>
                <w:tab w:val="left" w:pos="1440"/>
              </w:tabs>
              <w:spacing w:line="360" w:lineRule="atLeast"/>
              <w:rPr>
                <w:rFonts w:asciiTheme="majorBidi" w:hAnsiTheme="majorBidi" w:cstheme="majorBidi"/>
              </w:rPr>
            </w:pPr>
            <w:r w:rsidRPr="00134F39">
              <w:rPr>
                <w:rFonts w:asciiTheme="majorBidi" w:hAnsiTheme="majorBidi" w:cstheme="majorBidi"/>
              </w:rPr>
              <w:t>not for rental: Preschool (A107, A109)</w:t>
            </w:r>
          </w:p>
        </w:tc>
        <w:tc>
          <w:tcPr>
            <w:tcW w:w="2520" w:type="dxa"/>
          </w:tcPr>
          <w:p w:rsidR="00126A87" w:rsidRPr="00134F39" w:rsidRDefault="00126A87" w:rsidP="00EE025E">
            <w:pPr>
              <w:tabs>
                <w:tab w:val="left" w:pos="360"/>
                <w:tab w:val="left" w:pos="1440"/>
              </w:tabs>
              <w:spacing w:line="360" w:lineRule="atLeast"/>
              <w:rPr>
                <w:rFonts w:asciiTheme="majorBidi" w:hAnsiTheme="majorBidi" w:cstheme="majorBidi"/>
              </w:rPr>
            </w:pPr>
            <w:r w:rsidRPr="00134F39">
              <w:rPr>
                <w:rFonts w:asciiTheme="majorBidi" w:hAnsiTheme="majorBidi" w:cstheme="majorBidi"/>
              </w:rPr>
              <w:t>not for rental</w:t>
            </w:r>
          </w:p>
        </w:tc>
        <w:tc>
          <w:tcPr>
            <w:tcW w:w="1890" w:type="dxa"/>
          </w:tcPr>
          <w:p w:rsidR="00126A87" w:rsidRPr="00134F39" w:rsidRDefault="00126A87" w:rsidP="00EE025E">
            <w:pPr>
              <w:tabs>
                <w:tab w:val="left" w:pos="360"/>
                <w:tab w:val="left" w:pos="1440"/>
              </w:tabs>
              <w:spacing w:line="360" w:lineRule="atLeast"/>
              <w:rPr>
                <w:rFonts w:asciiTheme="majorBidi" w:hAnsiTheme="majorBidi" w:cstheme="majorBidi"/>
              </w:rPr>
            </w:pPr>
            <w:r w:rsidRPr="00134F39">
              <w:rPr>
                <w:rFonts w:asciiTheme="majorBidi" w:hAnsiTheme="majorBidi" w:cstheme="majorBidi"/>
              </w:rPr>
              <w:t>not for rental</w:t>
            </w:r>
          </w:p>
        </w:tc>
      </w:tr>
      <w:tr w:rsidR="00134F39" w:rsidRPr="00134F39" w:rsidTr="00E532F0">
        <w:trPr>
          <w:trHeight w:val="170"/>
        </w:trPr>
        <w:tc>
          <w:tcPr>
            <w:tcW w:w="10623" w:type="dxa"/>
            <w:gridSpan w:val="4"/>
          </w:tcPr>
          <w:p w:rsidR="00126A87" w:rsidRPr="00134F39" w:rsidRDefault="00126A87" w:rsidP="00EE025E">
            <w:pPr>
              <w:tabs>
                <w:tab w:val="left" w:pos="360"/>
                <w:tab w:val="left" w:pos="1440"/>
              </w:tabs>
              <w:spacing w:line="360" w:lineRule="atLeast"/>
              <w:rPr>
                <w:rFonts w:asciiTheme="majorBidi" w:hAnsiTheme="majorBidi" w:cstheme="majorBidi"/>
              </w:rPr>
            </w:pPr>
          </w:p>
        </w:tc>
      </w:tr>
      <w:tr w:rsidR="00134F39" w:rsidRPr="00134F39" w:rsidTr="00E532F0">
        <w:tc>
          <w:tcPr>
            <w:tcW w:w="6213" w:type="dxa"/>
            <w:gridSpan w:val="2"/>
          </w:tcPr>
          <w:p w:rsidR="00126A87" w:rsidRPr="00134F39" w:rsidRDefault="00126A87" w:rsidP="00EE025E">
            <w:pPr>
              <w:tabs>
                <w:tab w:val="left" w:pos="360"/>
                <w:tab w:val="left" w:pos="1440"/>
              </w:tabs>
              <w:spacing w:line="360" w:lineRule="atLeast"/>
              <w:rPr>
                <w:rFonts w:asciiTheme="majorBidi" w:hAnsiTheme="majorBidi" w:cstheme="majorBidi"/>
              </w:rPr>
            </w:pPr>
            <w:r w:rsidRPr="00134F39">
              <w:rPr>
                <w:rFonts w:asciiTheme="majorBidi" w:hAnsiTheme="majorBidi" w:cstheme="majorBidi"/>
              </w:rPr>
              <w:t>Building B (Sanctuary Building)</w:t>
            </w:r>
          </w:p>
        </w:tc>
        <w:tc>
          <w:tcPr>
            <w:tcW w:w="2520" w:type="dxa"/>
          </w:tcPr>
          <w:p w:rsidR="00126A87" w:rsidRPr="00134F39" w:rsidRDefault="00126A87" w:rsidP="00EE025E">
            <w:pPr>
              <w:tabs>
                <w:tab w:val="left" w:pos="360"/>
                <w:tab w:val="left" w:pos="1440"/>
              </w:tabs>
              <w:spacing w:line="360" w:lineRule="atLeast"/>
              <w:rPr>
                <w:rFonts w:asciiTheme="majorBidi" w:hAnsiTheme="majorBidi" w:cstheme="majorBidi"/>
              </w:rPr>
            </w:pPr>
            <w:r w:rsidRPr="00134F39">
              <w:rPr>
                <w:rFonts w:asciiTheme="majorBidi" w:hAnsiTheme="majorBidi" w:cstheme="majorBidi"/>
              </w:rPr>
              <w:t>Member</w:t>
            </w:r>
          </w:p>
        </w:tc>
        <w:tc>
          <w:tcPr>
            <w:tcW w:w="1890" w:type="dxa"/>
          </w:tcPr>
          <w:p w:rsidR="00126A87" w:rsidRPr="00134F39" w:rsidRDefault="00126A87" w:rsidP="00EE025E">
            <w:pPr>
              <w:tabs>
                <w:tab w:val="left" w:pos="360"/>
                <w:tab w:val="left" w:pos="1440"/>
              </w:tabs>
              <w:spacing w:line="360" w:lineRule="atLeast"/>
              <w:rPr>
                <w:rFonts w:asciiTheme="majorBidi" w:hAnsiTheme="majorBidi" w:cstheme="majorBidi"/>
              </w:rPr>
            </w:pPr>
            <w:r w:rsidRPr="00134F39">
              <w:rPr>
                <w:rFonts w:asciiTheme="majorBidi" w:hAnsiTheme="majorBidi" w:cstheme="majorBidi"/>
              </w:rPr>
              <w:t>Non-member</w:t>
            </w:r>
          </w:p>
        </w:tc>
      </w:tr>
      <w:tr w:rsidR="00134F39" w:rsidRPr="00134F39" w:rsidTr="00E532F0">
        <w:tc>
          <w:tcPr>
            <w:tcW w:w="1083" w:type="dxa"/>
          </w:tcPr>
          <w:p w:rsidR="00126A87" w:rsidRPr="00134F39" w:rsidRDefault="00126A87" w:rsidP="00EE025E">
            <w:pPr>
              <w:tabs>
                <w:tab w:val="left" w:pos="360"/>
                <w:tab w:val="left" w:pos="1440"/>
              </w:tabs>
              <w:spacing w:line="360" w:lineRule="atLeast"/>
              <w:rPr>
                <w:rFonts w:asciiTheme="majorBidi" w:hAnsiTheme="majorBidi" w:cstheme="majorBidi"/>
              </w:rPr>
            </w:pPr>
          </w:p>
        </w:tc>
        <w:tc>
          <w:tcPr>
            <w:tcW w:w="5130" w:type="dxa"/>
          </w:tcPr>
          <w:p w:rsidR="00126A87" w:rsidRPr="00134F39" w:rsidRDefault="00126A87" w:rsidP="00EE025E">
            <w:pPr>
              <w:tabs>
                <w:tab w:val="left" w:pos="360"/>
                <w:tab w:val="left" w:pos="1440"/>
              </w:tabs>
              <w:spacing w:line="360" w:lineRule="atLeast"/>
              <w:rPr>
                <w:rFonts w:asciiTheme="majorBidi" w:hAnsiTheme="majorBidi" w:cstheme="majorBidi"/>
              </w:rPr>
            </w:pPr>
            <w:r w:rsidRPr="00134F39">
              <w:rPr>
                <w:rFonts w:asciiTheme="majorBidi" w:hAnsiTheme="majorBidi" w:cstheme="majorBidi"/>
              </w:rPr>
              <w:t>Sanctuary</w:t>
            </w:r>
          </w:p>
        </w:tc>
        <w:tc>
          <w:tcPr>
            <w:tcW w:w="2520" w:type="dxa"/>
          </w:tcPr>
          <w:p w:rsidR="00126A87" w:rsidRPr="00134F39" w:rsidRDefault="00126A87" w:rsidP="00EE025E">
            <w:pPr>
              <w:tabs>
                <w:tab w:val="left" w:pos="360"/>
                <w:tab w:val="left" w:pos="1440"/>
              </w:tabs>
              <w:spacing w:line="360" w:lineRule="atLeast"/>
              <w:rPr>
                <w:rFonts w:asciiTheme="majorBidi" w:hAnsiTheme="majorBidi" w:cstheme="majorBidi"/>
              </w:rPr>
            </w:pPr>
            <w:r w:rsidRPr="00134F39">
              <w:rPr>
                <w:rFonts w:asciiTheme="majorBidi" w:hAnsiTheme="majorBidi" w:cstheme="majorBidi"/>
              </w:rPr>
              <w:t>$100</w:t>
            </w:r>
          </w:p>
        </w:tc>
        <w:tc>
          <w:tcPr>
            <w:tcW w:w="1890" w:type="dxa"/>
          </w:tcPr>
          <w:p w:rsidR="00126A87" w:rsidRPr="00134F39" w:rsidRDefault="00920FCF" w:rsidP="00EE025E">
            <w:pPr>
              <w:tabs>
                <w:tab w:val="left" w:pos="360"/>
                <w:tab w:val="left" w:pos="1440"/>
              </w:tabs>
              <w:spacing w:line="360" w:lineRule="atLeast"/>
              <w:rPr>
                <w:rFonts w:asciiTheme="majorBidi" w:hAnsiTheme="majorBidi" w:cstheme="majorBidi"/>
              </w:rPr>
            </w:pPr>
            <w:r>
              <w:rPr>
                <w:rFonts w:asciiTheme="majorBidi" w:hAnsiTheme="majorBidi" w:cstheme="majorBidi"/>
              </w:rPr>
              <w:t>$6</w:t>
            </w:r>
            <w:r w:rsidR="00126A87" w:rsidRPr="00134F39">
              <w:rPr>
                <w:rFonts w:asciiTheme="majorBidi" w:hAnsiTheme="majorBidi" w:cstheme="majorBidi"/>
              </w:rPr>
              <w:t>00</w:t>
            </w:r>
          </w:p>
        </w:tc>
      </w:tr>
      <w:tr w:rsidR="00134F39" w:rsidRPr="00134F39" w:rsidTr="00E532F0">
        <w:tc>
          <w:tcPr>
            <w:tcW w:w="1083" w:type="dxa"/>
          </w:tcPr>
          <w:p w:rsidR="00126A87" w:rsidRPr="00134F39" w:rsidRDefault="00126A87" w:rsidP="00EE025E">
            <w:pPr>
              <w:tabs>
                <w:tab w:val="left" w:pos="360"/>
                <w:tab w:val="left" w:pos="1440"/>
              </w:tabs>
              <w:spacing w:line="360" w:lineRule="atLeast"/>
              <w:rPr>
                <w:rFonts w:asciiTheme="majorBidi" w:hAnsiTheme="majorBidi" w:cstheme="majorBidi"/>
              </w:rPr>
            </w:pPr>
          </w:p>
        </w:tc>
        <w:tc>
          <w:tcPr>
            <w:tcW w:w="5130" w:type="dxa"/>
          </w:tcPr>
          <w:p w:rsidR="00126A87" w:rsidRPr="00134F39" w:rsidRDefault="00126A87" w:rsidP="00EE025E">
            <w:pPr>
              <w:tabs>
                <w:tab w:val="left" w:pos="360"/>
                <w:tab w:val="left" w:pos="1440"/>
              </w:tabs>
              <w:spacing w:line="360" w:lineRule="atLeast"/>
              <w:rPr>
                <w:rFonts w:asciiTheme="majorBidi" w:hAnsiTheme="majorBidi" w:cstheme="majorBidi"/>
              </w:rPr>
            </w:pPr>
            <w:r w:rsidRPr="00134F39">
              <w:rPr>
                <w:rFonts w:asciiTheme="majorBidi" w:hAnsiTheme="majorBidi" w:cstheme="majorBidi"/>
              </w:rPr>
              <w:t>Library (B103)</w:t>
            </w:r>
          </w:p>
        </w:tc>
        <w:tc>
          <w:tcPr>
            <w:tcW w:w="2520" w:type="dxa"/>
          </w:tcPr>
          <w:p w:rsidR="00126A87" w:rsidRPr="00134F39" w:rsidRDefault="00126A87" w:rsidP="00EE025E">
            <w:pPr>
              <w:tabs>
                <w:tab w:val="left" w:pos="360"/>
                <w:tab w:val="left" w:pos="1440"/>
              </w:tabs>
              <w:spacing w:line="360" w:lineRule="atLeast"/>
              <w:rPr>
                <w:rFonts w:asciiTheme="majorBidi" w:hAnsiTheme="majorBidi" w:cstheme="majorBidi"/>
              </w:rPr>
            </w:pPr>
            <w:r w:rsidRPr="00134F39">
              <w:rPr>
                <w:rFonts w:asciiTheme="majorBidi" w:hAnsiTheme="majorBidi" w:cstheme="majorBidi"/>
              </w:rPr>
              <w:t>$20</w:t>
            </w:r>
          </w:p>
        </w:tc>
        <w:tc>
          <w:tcPr>
            <w:tcW w:w="1890" w:type="dxa"/>
          </w:tcPr>
          <w:p w:rsidR="00126A87" w:rsidRPr="00134F39" w:rsidRDefault="00126A87" w:rsidP="00EE025E">
            <w:pPr>
              <w:tabs>
                <w:tab w:val="left" w:pos="360"/>
                <w:tab w:val="left" w:pos="1440"/>
              </w:tabs>
              <w:spacing w:line="360" w:lineRule="atLeast"/>
              <w:rPr>
                <w:rFonts w:asciiTheme="majorBidi" w:hAnsiTheme="majorBidi" w:cstheme="majorBidi"/>
              </w:rPr>
            </w:pPr>
            <w:r w:rsidRPr="00134F39">
              <w:rPr>
                <w:rFonts w:asciiTheme="majorBidi" w:hAnsiTheme="majorBidi" w:cstheme="majorBidi"/>
              </w:rPr>
              <w:t>$80</w:t>
            </w:r>
          </w:p>
        </w:tc>
      </w:tr>
      <w:tr w:rsidR="00134F39" w:rsidRPr="00134F39" w:rsidTr="00E532F0">
        <w:tc>
          <w:tcPr>
            <w:tcW w:w="1083" w:type="dxa"/>
          </w:tcPr>
          <w:p w:rsidR="00126A87" w:rsidRPr="00134F39" w:rsidRDefault="00126A87" w:rsidP="00EE025E">
            <w:pPr>
              <w:tabs>
                <w:tab w:val="left" w:pos="360"/>
                <w:tab w:val="left" w:pos="1440"/>
              </w:tabs>
              <w:spacing w:line="360" w:lineRule="atLeast"/>
              <w:rPr>
                <w:rFonts w:asciiTheme="majorBidi" w:hAnsiTheme="majorBidi" w:cstheme="majorBidi"/>
              </w:rPr>
            </w:pPr>
          </w:p>
        </w:tc>
        <w:tc>
          <w:tcPr>
            <w:tcW w:w="5130" w:type="dxa"/>
          </w:tcPr>
          <w:p w:rsidR="00126A87" w:rsidRPr="00134F39" w:rsidRDefault="00126A87" w:rsidP="00EE025E">
            <w:pPr>
              <w:tabs>
                <w:tab w:val="left" w:pos="360"/>
                <w:tab w:val="left" w:pos="1440"/>
              </w:tabs>
              <w:spacing w:line="360" w:lineRule="atLeast"/>
              <w:rPr>
                <w:rFonts w:asciiTheme="majorBidi" w:hAnsiTheme="majorBidi" w:cstheme="majorBidi"/>
              </w:rPr>
            </w:pPr>
            <w:r w:rsidRPr="00134F39">
              <w:rPr>
                <w:rFonts w:asciiTheme="majorBidi" w:hAnsiTheme="majorBidi" w:cstheme="majorBidi"/>
              </w:rPr>
              <w:t>Parlor (B100)</w:t>
            </w:r>
          </w:p>
        </w:tc>
        <w:tc>
          <w:tcPr>
            <w:tcW w:w="2520" w:type="dxa"/>
          </w:tcPr>
          <w:p w:rsidR="00126A87" w:rsidRPr="00134F39" w:rsidRDefault="00126A87" w:rsidP="00EE025E">
            <w:pPr>
              <w:tabs>
                <w:tab w:val="left" w:pos="360"/>
                <w:tab w:val="left" w:pos="1440"/>
              </w:tabs>
              <w:spacing w:line="360" w:lineRule="atLeast"/>
              <w:rPr>
                <w:rFonts w:asciiTheme="majorBidi" w:hAnsiTheme="majorBidi" w:cstheme="majorBidi"/>
              </w:rPr>
            </w:pPr>
            <w:r w:rsidRPr="00134F39">
              <w:rPr>
                <w:rFonts w:asciiTheme="majorBidi" w:hAnsiTheme="majorBidi" w:cstheme="majorBidi"/>
              </w:rPr>
              <w:t>$20</w:t>
            </w:r>
          </w:p>
        </w:tc>
        <w:tc>
          <w:tcPr>
            <w:tcW w:w="1890" w:type="dxa"/>
          </w:tcPr>
          <w:p w:rsidR="00126A87" w:rsidRPr="00134F39" w:rsidRDefault="00126A87" w:rsidP="00EE025E">
            <w:pPr>
              <w:tabs>
                <w:tab w:val="left" w:pos="360"/>
                <w:tab w:val="left" w:pos="1440"/>
              </w:tabs>
              <w:spacing w:line="360" w:lineRule="atLeast"/>
              <w:rPr>
                <w:rFonts w:asciiTheme="majorBidi" w:hAnsiTheme="majorBidi" w:cstheme="majorBidi"/>
              </w:rPr>
            </w:pPr>
            <w:r w:rsidRPr="00134F39">
              <w:rPr>
                <w:rFonts w:asciiTheme="majorBidi" w:hAnsiTheme="majorBidi" w:cstheme="majorBidi"/>
              </w:rPr>
              <w:t>$80</w:t>
            </w:r>
          </w:p>
        </w:tc>
      </w:tr>
      <w:tr w:rsidR="00134F39" w:rsidRPr="00134F39" w:rsidTr="00E532F0">
        <w:tc>
          <w:tcPr>
            <w:tcW w:w="1083" w:type="dxa"/>
          </w:tcPr>
          <w:p w:rsidR="00126A87" w:rsidRPr="00134F39" w:rsidRDefault="00126A87" w:rsidP="00EE025E">
            <w:pPr>
              <w:tabs>
                <w:tab w:val="left" w:pos="360"/>
                <w:tab w:val="left" w:pos="1440"/>
              </w:tabs>
              <w:spacing w:line="360" w:lineRule="atLeast"/>
              <w:rPr>
                <w:rFonts w:asciiTheme="majorBidi" w:hAnsiTheme="majorBidi" w:cstheme="majorBidi"/>
              </w:rPr>
            </w:pPr>
          </w:p>
        </w:tc>
        <w:tc>
          <w:tcPr>
            <w:tcW w:w="5130" w:type="dxa"/>
          </w:tcPr>
          <w:p w:rsidR="00126A87" w:rsidRPr="00134F39" w:rsidRDefault="00126A87" w:rsidP="00EE025E">
            <w:pPr>
              <w:tabs>
                <w:tab w:val="left" w:pos="360"/>
                <w:tab w:val="left" w:pos="1440"/>
              </w:tabs>
              <w:spacing w:line="360" w:lineRule="atLeast"/>
              <w:rPr>
                <w:rFonts w:asciiTheme="majorBidi" w:hAnsiTheme="majorBidi" w:cstheme="majorBidi"/>
              </w:rPr>
            </w:pPr>
            <w:r w:rsidRPr="00134F39">
              <w:rPr>
                <w:rFonts w:asciiTheme="majorBidi" w:hAnsiTheme="majorBidi" w:cstheme="majorBidi"/>
              </w:rPr>
              <w:t>Nurseries (B113-B114)</w:t>
            </w:r>
          </w:p>
        </w:tc>
        <w:tc>
          <w:tcPr>
            <w:tcW w:w="2520" w:type="dxa"/>
          </w:tcPr>
          <w:p w:rsidR="00126A87" w:rsidRPr="00134F39" w:rsidRDefault="00126A87" w:rsidP="00EE025E">
            <w:pPr>
              <w:tabs>
                <w:tab w:val="left" w:pos="360"/>
                <w:tab w:val="left" w:pos="1440"/>
              </w:tabs>
              <w:spacing w:line="360" w:lineRule="atLeast"/>
              <w:rPr>
                <w:rFonts w:asciiTheme="majorBidi" w:hAnsiTheme="majorBidi" w:cstheme="majorBidi"/>
              </w:rPr>
            </w:pPr>
            <w:r w:rsidRPr="00134F39">
              <w:rPr>
                <w:rFonts w:asciiTheme="majorBidi" w:hAnsiTheme="majorBidi" w:cstheme="majorBidi"/>
              </w:rPr>
              <w:t>$20</w:t>
            </w:r>
          </w:p>
        </w:tc>
        <w:tc>
          <w:tcPr>
            <w:tcW w:w="1890" w:type="dxa"/>
          </w:tcPr>
          <w:p w:rsidR="00126A87" w:rsidRPr="00134F39" w:rsidRDefault="00126A87" w:rsidP="00EE025E">
            <w:pPr>
              <w:tabs>
                <w:tab w:val="left" w:pos="360"/>
                <w:tab w:val="left" w:pos="1440"/>
              </w:tabs>
              <w:spacing w:line="360" w:lineRule="atLeast"/>
              <w:rPr>
                <w:rFonts w:asciiTheme="majorBidi" w:hAnsiTheme="majorBidi" w:cstheme="majorBidi"/>
              </w:rPr>
            </w:pPr>
            <w:r w:rsidRPr="00134F39">
              <w:rPr>
                <w:rFonts w:asciiTheme="majorBidi" w:hAnsiTheme="majorBidi" w:cstheme="majorBidi"/>
              </w:rPr>
              <w:t>$20</w:t>
            </w:r>
          </w:p>
        </w:tc>
      </w:tr>
      <w:tr w:rsidR="00134F39" w:rsidRPr="00134F39" w:rsidTr="00E532F0">
        <w:tc>
          <w:tcPr>
            <w:tcW w:w="1083" w:type="dxa"/>
          </w:tcPr>
          <w:p w:rsidR="00126A87" w:rsidRPr="00134F39" w:rsidRDefault="00126A87" w:rsidP="00EE025E">
            <w:pPr>
              <w:tabs>
                <w:tab w:val="left" w:pos="360"/>
                <w:tab w:val="left" w:pos="1440"/>
              </w:tabs>
              <w:spacing w:line="360" w:lineRule="atLeast"/>
              <w:rPr>
                <w:rFonts w:asciiTheme="majorBidi" w:hAnsiTheme="majorBidi" w:cstheme="majorBidi"/>
              </w:rPr>
            </w:pPr>
          </w:p>
        </w:tc>
        <w:tc>
          <w:tcPr>
            <w:tcW w:w="5130" w:type="dxa"/>
          </w:tcPr>
          <w:p w:rsidR="00126A87" w:rsidRPr="00134F39" w:rsidRDefault="00126A87" w:rsidP="00EE025E">
            <w:pPr>
              <w:tabs>
                <w:tab w:val="left" w:pos="360"/>
                <w:tab w:val="left" w:pos="1440"/>
              </w:tabs>
              <w:spacing w:line="360" w:lineRule="atLeast"/>
              <w:rPr>
                <w:rFonts w:asciiTheme="majorBidi" w:hAnsiTheme="majorBidi" w:cstheme="majorBidi"/>
              </w:rPr>
            </w:pPr>
            <w:r w:rsidRPr="00134F39">
              <w:rPr>
                <w:rFonts w:asciiTheme="majorBidi" w:hAnsiTheme="majorBidi" w:cstheme="majorBidi"/>
              </w:rPr>
              <w:t>Cry room (B117)</w:t>
            </w:r>
          </w:p>
        </w:tc>
        <w:tc>
          <w:tcPr>
            <w:tcW w:w="2520" w:type="dxa"/>
          </w:tcPr>
          <w:p w:rsidR="00126A87" w:rsidRPr="00134F39" w:rsidRDefault="00126A87" w:rsidP="00EE025E">
            <w:pPr>
              <w:tabs>
                <w:tab w:val="left" w:pos="360"/>
                <w:tab w:val="left" w:pos="1440"/>
              </w:tabs>
              <w:spacing w:line="360" w:lineRule="atLeast"/>
              <w:rPr>
                <w:rFonts w:asciiTheme="majorBidi" w:hAnsiTheme="majorBidi" w:cstheme="majorBidi"/>
              </w:rPr>
            </w:pPr>
            <w:r w:rsidRPr="00134F39">
              <w:rPr>
                <w:rFonts w:asciiTheme="majorBidi" w:hAnsiTheme="majorBidi" w:cstheme="majorBidi"/>
              </w:rPr>
              <w:t>$10</w:t>
            </w:r>
          </w:p>
        </w:tc>
        <w:tc>
          <w:tcPr>
            <w:tcW w:w="1890" w:type="dxa"/>
          </w:tcPr>
          <w:p w:rsidR="00126A87" w:rsidRPr="00134F39" w:rsidRDefault="00126A87" w:rsidP="00EE025E">
            <w:pPr>
              <w:tabs>
                <w:tab w:val="left" w:pos="360"/>
                <w:tab w:val="left" w:pos="1440"/>
              </w:tabs>
              <w:spacing w:line="360" w:lineRule="atLeast"/>
              <w:rPr>
                <w:rFonts w:asciiTheme="majorBidi" w:hAnsiTheme="majorBidi" w:cstheme="majorBidi"/>
              </w:rPr>
            </w:pPr>
            <w:r w:rsidRPr="00134F39">
              <w:rPr>
                <w:rFonts w:asciiTheme="majorBidi" w:hAnsiTheme="majorBidi" w:cstheme="majorBidi"/>
              </w:rPr>
              <w:t>$40</w:t>
            </w:r>
          </w:p>
        </w:tc>
      </w:tr>
      <w:tr w:rsidR="00134F39" w:rsidRPr="00134F39" w:rsidTr="00E532F0">
        <w:trPr>
          <w:trHeight w:val="368"/>
        </w:trPr>
        <w:tc>
          <w:tcPr>
            <w:tcW w:w="1083" w:type="dxa"/>
          </w:tcPr>
          <w:p w:rsidR="00126A87" w:rsidRPr="00134F39" w:rsidRDefault="00126A87" w:rsidP="00EE025E">
            <w:pPr>
              <w:tabs>
                <w:tab w:val="left" w:pos="360"/>
                <w:tab w:val="left" w:pos="1440"/>
              </w:tabs>
              <w:spacing w:line="360" w:lineRule="atLeast"/>
              <w:rPr>
                <w:rFonts w:asciiTheme="majorBidi" w:hAnsiTheme="majorBidi" w:cstheme="majorBidi"/>
              </w:rPr>
            </w:pPr>
          </w:p>
        </w:tc>
        <w:tc>
          <w:tcPr>
            <w:tcW w:w="5130" w:type="dxa"/>
          </w:tcPr>
          <w:p w:rsidR="00126A87" w:rsidRPr="00134F39" w:rsidRDefault="00126A87" w:rsidP="00EE025E">
            <w:pPr>
              <w:tabs>
                <w:tab w:val="left" w:pos="360"/>
                <w:tab w:val="left" w:pos="1440"/>
              </w:tabs>
              <w:spacing w:line="360" w:lineRule="atLeast"/>
              <w:rPr>
                <w:rFonts w:asciiTheme="majorBidi" w:hAnsiTheme="majorBidi" w:cstheme="majorBidi"/>
              </w:rPr>
            </w:pPr>
            <w:r w:rsidRPr="00134F39">
              <w:rPr>
                <w:rFonts w:asciiTheme="majorBidi" w:hAnsiTheme="majorBidi" w:cstheme="majorBidi"/>
              </w:rPr>
              <w:t>not for rental: Office spaces (B104 to B112)</w:t>
            </w:r>
          </w:p>
        </w:tc>
        <w:tc>
          <w:tcPr>
            <w:tcW w:w="2520" w:type="dxa"/>
          </w:tcPr>
          <w:p w:rsidR="00126A87" w:rsidRPr="00134F39" w:rsidRDefault="00126A87" w:rsidP="00EE025E">
            <w:pPr>
              <w:tabs>
                <w:tab w:val="left" w:pos="360"/>
                <w:tab w:val="left" w:pos="1440"/>
              </w:tabs>
              <w:spacing w:line="360" w:lineRule="atLeast"/>
              <w:rPr>
                <w:rFonts w:asciiTheme="majorBidi" w:hAnsiTheme="majorBidi" w:cstheme="majorBidi"/>
              </w:rPr>
            </w:pPr>
            <w:r w:rsidRPr="00134F39">
              <w:rPr>
                <w:rFonts w:asciiTheme="majorBidi" w:hAnsiTheme="majorBidi" w:cstheme="majorBidi"/>
              </w:rPr>
              <w:t>not for rental</w:t>
            </w:r>
          </w:p>
        </w:tc>
        <w:tc>
          <w:tcPr>
            <w:tcW w:w="1890" w:type="dxa"/>
          </w:tcPr>
          <w:p w:rsidR="00126A87" w:rsidRPr="00134F39" w:rsidRDefault="00126A87" w:rsidP="00EE025E">
            <w:pPr>
              <w:tabs>
                <w:tab w:val="left" w:pos="360"/>
                <w:tab w:val="left" w:pos="1440"/>
              </w:tabs>
              <w:spacing w:line="360" w:lineRule="atLeast"/>
              <w:rPr>
                <w:rFonts w:asciiTheme="majorBidi" w:hAnsiTheme="majorBidi" w:cstheme="majorBidi"/>
              </w:rPr>
            </w:pPr>
            <w:r w:rsidRPr="00134F39">
              <w:rPr>
                <w:rFonts w:asciiTheme="majorBidi" w:hAnsiTheme="majorBidi" w:cstheme="majorBidi"/>
              </w:rPr>
              <w:t>not for rental</w:t>
            </w:r>
          </w:p>
        </w:tc>
      </w:tr>
      <w:tr w:rsidR="00134F39" w:rsidRPr="00134F39" w:rsidTr="00E532F0">
        <w:trPr>
          <w:trHeight w:val="161"/>
        </w:trPr>
        <w:tc>
          <w:tcPr>
            <w:tcW w:w="10623" w:type="dxa"/>
            <w:gridSpan w:val="4"/>
          </w:tcPr>
          <w:p w:rsidR="00126A87" w:rsidRPr="00134F39" w:rsidRDefault="00126A87" w:rsidP="00EE025E">
            <w:pPr>
              <w:tabs>
                <w:tab w:val="left" w:pos="360"/>
                <w:tab w:val="left" w:pos="1440"/>
              </w:tabs>
              <w:spacing w:line="360" w:lineRule="atLeast"/>
              <w:rPr>
                <w:rFonts w:asciiTheme="majorBidi" w:hAnsiTheme="majorBidi" w:cstheme="majorBidi"/>
              </w:rPr>
            </w:pPr>
          </w:p>
        </w:tc>
      </w:tr>
      <w:tr w:rsidR="00134F39" w:rsidRPr="00134F39" w:rsidTr="00E532F0">
        <w:tc>
          <w:tcPr>
            <w:tcW w:w="6213" w:type="dxa"/>
            <w:gridSpan w:val="2"/>
          </w:tcPr>
          <w:p w:rsidR="00126A87" w:rsidRPr="00134F39" w:rsidRDefault="00126A87" w:rsidP="00EE025E">
            <w:pPr>
              <w:tabs>
                <w:tab w:val="left" w:pos="360"/>
                <w:tab w:val="left" w:pos="1440"/>
              </w:tabs>
              <w:spacing w:line="360" w:lineRule="atLeast"/>
              <w:rPr>
                <w:rFonts w:asciiTheme="majorBidi" w:hAnsiTheme="majorBidi" w:cstheme="majorBidi"/>
              </w:rPr>
            </w:pPr>
            <w:r w:rsidRPr="00134F39">
              <w:rPr>
                <w:rFonts w:asciiTheme="majorBidi" w:hAnsiTheme="majorBidi" w:cstheme="majorBidi"/>
              </w:rPr>
              <w:t>Building C (Education Wing)</w:t>
            </w:r>
          </w:p>
        </w:tc>
        <w:tc>
          <w:tcPr>
            <w:tcW w:w="2520" w:type="dxa"/>
          </w:tcPr>
          <w:p w:rsidR="00126A87" w:rsidRPr="00134F39" w:rsidRDefault="00126A87" w:rsidP="00EE025E">
            <w:pPr>
              <w:tabs>
                <w:tab w:val="left" w:pos="360"/>
                <w:tab w:val="left" w:pos="1440"/>
              </w:tabs>
              <w:spacing w:line="360" w:lineRule="atLeast"/>
              <w:rPr>
                <w:rFonts w:asciiTheme="majorBidi" w:hAnsiTheme="majorBidi" w:cstheme="majorBidi"/>
              </w:rPr>
            </w:pPr>
            <w:r w:rsidRPr="00134F39">
              <w:rPr>
                <w:rFonts w:asciiTheme="majorBidi" w:hAnsiTheme="majorBidi" w:cstheme="majorBidi"/>
              </w:rPr>
              <w:t>Member</w:t>
            </w:r>
          </w:p>
        </w:tc>
        <w:tc>
          <w:tcPr>
            <w:tcW w:w="1890" w:type="dxa"/>
          </w:tcPr>
          <w:p w:rsidR="00126A87" w:rsidRPr="00134F39" w:rsidRDefault="00126A87" w:rsidP="00EE025E">
            <w:pPr>
              <w:tabs>
                <w:tab w:val="left" w:pos="360"/>
                <w:tab w:val="left" w:pos="1440"/>
              </w:tabs>
              <w:spacing w:line="360" w:lineRule="atLeast"/>
              <w:rPr>
                <w:rFonts w:asciiTheme="majorBidi" w:hAnsiTheme="majorBidi" w:cstheme="majorBidi"/>
              </w:rPr>
            </w:pPr>
            <w:r w:rsidRPr="00134F39">
              <w:rPr>
                <w:rFonts w:asciiTheme="majorBidi" w:hAnsiTheme="majorBidi" w:cstheme="majorBidi"/>
              </w:rPr>
              <w:t>Non-member</w:t>
            </w:r>
          </w:p>
        </w:tc>
      </w:tr>
      <w:tr w:rsidR="00134F39" w:rsidRPr="00134F39" w:rsidTr="00E532F0">
        <w:tc>
          <w:tcPr>
            <w:tcW w:w="1083" w:type="dxa"/>
          </w:tcPr>
          <w:p w:rsidR="00126A87" w:rsidRPr="00134F39" w:rsidRDefault="00126A87" w:rsidP="00EE025E">
            <w:pPr>
              <w:tabs>
                <w:tab w:val="left" w:pos="360"/>
                <w:tab w:val="left" w:pos="1440"/>
              </w:tabs>
              <w:spacing w:line="360" w:lineRule="atLeast"/>
              <w:rPr>
                <w:rFonts w:asciiTheme="majorBidi" w:hAnsiTheme="majorBidi" w:cstheme="majorBidi"/>
              </w:rPr>
            </w:pPr>
          </w:p>
        </w:tc>
        <w:tc>
          <w:tcPr>
            <w:tcW w:w="5130" w:type="dxa"/>
          </w:tcPr>
          <w:p w:rsidR="00126A87" w:rsidRPr="00134F39" w:rsidRDefault="00126A87" w:rsidP="00EE025E">
            <w:pPr>
              <w:tabs>
                <w:tab w:val="left" w:pos="360"/>
                <w:tab w:val="left" w:pos="1440"/>
              </w:tabs>
              <w:spacing w:line="360" w:lineRule="atLeast"/>
              <w:rPr>
                <w:rFonts w:asciiTheme="majorBidi" w:hAnsiTheme="majorBidi" w:cstheme="majorBidi"/>
              </w:rPr>
            </w:pPr>
            <w:r w:rsidRPr="00134F39">
              <w:rPr>
                <w:rFonts w:asciiTheme="majorBidi" w:hAnsiTheme="majorBidi" w:cstheme="majorBidi"/>
              </w:rPr>
              <w:t>Music Room (C101)</w:t>
            </w:r>
          </w:p>
        </w:tc>
        <w:tc>
          <w:tcPr>
            <w:tcW w:w="2520" w:type="dxa"/>
          </w:tcPr>
          <w:p w:rsidR="00126A87" w:rsidRPr="00134F39" w:rsidRDefault="00126A87" w:rsidP="00EE025E">
            <w:pPr>
              <w:tabs>
                <w:tab w:val="left" w:pos="360"/>
                <w:tab w:val="left" w:pos="720"/>
                <w:tab w:val="left" w:pos="1440"/>
                <w:tab w:val="left" w:pos="7200"/>
              </w:tabs>
              <w:spacing w:line="360" w:lineRule="atLeast"/>
              <w:rPr>
                <w:rFonts w:asciiTheme="majorBidi" w:hAnsiTheme="majorBidi" w:cstheme="majorBidi"/>
              </w:rPr>
            </w:pPr>
            <w:r w:rsidRPr="00134F39">
              <w:rPr>
                <w:rFonts w:asciiTheme="majorBidi" w:hAnsiTheme="majorBidi" w:cstheme="majorBidi"/>
              </w:rPr>
              <w:t>$25</w:t>
            </w:r>
          </w:p>
        </w:tc>
        <w:tc>
          <w:tcPr>
            <w:tcW w:w="1890" w:type="dxa"/>
          </w:tcPr>
          <w:p w:rsidR="00126A87" w:rsidRPr="00134F39" w:rsidRDefault="00126A87" w:rsidP="00EE025E">
            <w:pPr>
              <w:tabs>
                <w:tab w:val="left" w:pos="360"/>
                <w:tab w:val="left" w:pos="720"/>
                <w:tab w:val="left" w:pos="1440"/>
                <w:tab w:val="left" w:pos="7200"/>
              </w:tabs>
              <w:spacing w:line="360" w:lineRule="atLeast"/>
              <w:rPr>
                <w:rFonts w:asciiTheme="majorBidi" w:hAnsiTheme="majorBidi" w:cstheme="majorBidi"/>
              </w:rPr>
            </w:pPr>
            <w:r w:rsidRPr="00134F39">
              <w:rPr>
                <w:rFonts w:asciiTheme="majorBidi" w:hAnsiTheme="majorBidi" w:cstheme="majorBidi"/>
              </w:rPr>
              <w:t>$100</w:t>
            </w:r>
          </w:p>
        </w:tc>
      </w:tr>
      <w:tr w:rsidR="00134F39" w:rsidRPr="00134F39" w:rsidTr="00E532F0">
        <w:tc>
          <w:tcPr>
            <w:tcW w:w="1083" w:type="dxa"/>
          </w:tcPr>
          <w:p w:rsidR="00126A87" w:rsidRPr="00134F39" w:rsidRDefault="00126A87" w:rsidP="00EE025E">
            <w:pPr>
              <w:tabs>
                <w:tab w:val="left" w:pos="360"/>
                <w:tab w:val="left" w:pos="1440"/>
              </w:tabs>
              <w:spacing w:line="360" w:lineRule="atLeast"/>
              <w:rPr>
                <w:rFonts w:asciiTheme="majorBidi" w:hAnsiTheme="majorBidi" w:cstheme="majorBidi"/>
              </w:rPr>
            </w:pPr>
          </w:p>
        </w:tc>
        <w:tc>
          <w:tcPr>
            <w:tcW w:w="5130" w:type="dxa"/>
          </w:tcPr>
          <w:p w:rsidR="00126A87" w:rsidRPr="00134F39" w:rsidRDefault="00126A87" w:rsidP="00EE025E">
            <w:pPr>
              <w:tabs>
                <w:tab w:val="left" w:pos="360"/>
                <w:tab w:val="left" w:pos="1440"/>
              </w:tabs>
              <w:spacing w:line="360" w:lineRule="atLeast"/>
              <w:rPr>
                <w:rFonts w:asciiTheme="majorBidi" w:hAnsiTheme="majorBidi" w:cstheme="majorBidi"/>
              </w:rPr>
            </w:pPr>
            <w:r w:rsidRPr="00134F39">
              <w:rPr>
                <w:rFonts w:asciiTheme="majorBidi" w:hAnsiTheme="majorBidi" w:cstheme="majorBidi"/>
              </w:rPr>
              <w:t>Classroom C102, C104, C106, or C200 (each room)</w:t>
            </w:r>
          </w:p>
        </w:tc>
        <w:tc>
          <w:tcPr>
            <w:tcW w:w="2520" w:type="dxa"/>
          </w:tcPr>
          <w:p w:rsidR="00126A87" w:rsidRPr="00134F39" w:rsidRDefault="00126A87" w:rsidP="00EE025E">
            <w:pPr>
              <w:tabs>
                <w:tab w:val="left" w:pos="360"/>
                <w:tab w:val="left" w:pos="720"/>
                <w:tab w:val="left" w:pos="1440"/>
                <w:tab w:val="left" w:pos="7200"/>
              </w:tabs>
              <w:spacing w:line="360" w:lineRule="atLeast"/>
              <w:rPr>
                <w:rFonts w:asciiTheme="majorBidi" w:hAnsiTheme="majorBidi" w:cstheme="majorBidi"/>
              </w:rPr>
            </w:pPr>
            <w:r w:rsidRPr="00134F39">
              <w:rPr>
                <w:rFonts w:asciiTheme="majorBidi" w:hAnsiTheme="majorBidi" w:cstheme="majorBidi"/>
              </w:rPr>
              <w:t>$20</w:t>
            </w:r>
          </w:p>
        </w:tc>
        <w:tc>
          <w:tcPr>
            <w:tcW w:w="1890" w:type="dxa"/>
          </w:tcPr>
          <w:p w:rsidR="00126A87" w:rsidRPr="00134F39" w:rsidRDefault="00126A87" w:rsidP="00EE025E">
            <w:pPr>
              <w:tabs>
                <w:tab w:val="left" w:pos="360"/>
                <w:tab w:val="left" w:pos="720"/>
                <w:tab w:val="left" w:pos="1440"/>
                <w:tab w:val="left" w:pos="7200"/>
              </w:tabs>
              <w:spacing w:line="360" w:lineRule="atLeast"/>
              <w:rPr>
                <w:rFonts w:asciiTheme="majorBidi" w:hAnsiTheme="majorBidi" w:cstheme="majorBidi"/>
              </w:rPr>
            </w:pPr>
            <w:r w:rsidRPr="00134F39">
              <w:rPr>
                <w:rFonts w:asciiTheme="majorBidi" w:hAnsiTheme="majorBidi" w:cstheme="majorBidi"/>
              </w:rPr>
              <w:t>$80</w:t>
            </w:r>
          </w:p>
        </w:tc>
      </w:tr>
      <w:tr w:rsidR="00134F39" w:rsidRPr="00134F39" w:rsidTr="00E532F0">
        <w:tc>
          <w:tcPr>
            <w:tcW w:w="1083" w:type="dxa"/>
          </w:tcPr>
          <w:p w:rsidR="00126A87" w:rsidRPr="00134F39" w:rsidRDefault="00126A87" w:rsidP="00EE025E">
            <w:pPr>
              <w:tabs>
                <w:tab w:val="left" w:pos="360"/>
                <w:tab w:val="left" w:pos="1440"/>
              </w:tabs>
              <w:spacing w:line="360" w:lineRule="atLeast"/>
              <w:rPr>
                <w:rFonts w:asciiTheme="majorBidi" w:hAnsiTheme="majorBidi" w:cstheme="majorBidi"/>
              </w:rPr>
            </w:pPr>
          </w:p>
        </w:tc>
        <w:tc>
          <w:tcPr>
            <w:tcW w:w="5130" w:type="dxa"/>
          </w:tcPr>
          <w:p w:rsidR="00126A87" w:rsidRPr="00134F39" w:rsidRDefault="00126A87" w:rsidP="00EE025E">
            <w:pPr>
              <w:tabs>
                <w:tab w:val="left" w:pos="360"/>
                <w:tab w:val="left" w:pos="1440"/>
              </w:tabs>
              <w:spacing w:line="360" w:lineRule="atLeast"/>
              <w:rPr>
                <w:rFonts w:asciiTheme="majorBidi" w:hAnsiTheme="majorBidi" w:cstheme="majorBidi"/>
              </w:rPr>
            </w:pPr>
            <w:r w:rsidRPr="00134F39">
              <w:rPr>
                <w:rFonts w:asciiTheme="majorBidi" w:hAnsiTheme="majorBidi" w:cstheme="majorBidi"/>
              </w:rPr>
              <w:t>Youth rooms C202, C204, or C207 (each room)</w:t>
            </w:r>
          </w:p>
        </w:tc>
        <w:tc>
          <w:tcPr>
            <w:tcW w:w="2520" w:type="dxa"/>
          </w:tcPr>
          <w:p w:rsidR="00126A87" w:rsidRPr="00134F39" w:rsidRDefault="00126A87" w:rsidP="00EE025E">
            <w:pPr>
              <w:tabs>
                <w:tab w:val="left" w:pos="360"/>
                <w:tab w:val="left" w:pos="720"/>
                <w:tab w:val="left" w:pos="1440"/>
                <w:tab w:val="left" w:pos="7200"/>
              </w:tabs>
              <w:spacing w:line="360" w:lineRule="atLeast"/>
              <w:rPr>
                <w:rFonts w:asciiTheme="majorBidi" w:hAnsiTheme="majorBidi" w:cstheme="majorBidi"/>
              </w:rPr>
            </w:pPr>
            <w:r w:rsidRPr="00134F39">
              <w:rPr>
                <w:rFonts w:asciiTheme="majorBidi" w:hAnsiTheme="majorBidi" w:cstheme="majorBidi"/>
              </w:rPr>
              <w:t>$25</w:t>
            </w:r>
          </w:p>
        </w:tc>
        <w:tc>
          <w:tcPr>
            <w:tcW w:w="1890" w:type="dxa"/>
          </w:tcPr>
          <w:p w:rsidR="00126A87" w:rsidRPr="00134F39" w:rsidRDefault="00126A87" w:rsidP="00EE025E">
            <w:pPr>
              <w:tabs>
                <w:tab w:val="left" w:pos="360"/>
                <w:tab w:val="left" w:pos="720"/>
                <w:tab w:val="left" w:pos="1440"/>
                <w:tab w:val="left" w:pos="7200"/>
              </w:tabs>
              <w:spacing w:line="360" w:lineRule="atLeast"/>
              <w:rPr>
                <w:rFonts w:asciiTheme="majorBidi" w:hAnsiTheme="majorBidi" w:cstheme="majorBidi"/>
              </w:rPr>
            </w:pPr>
            <w:r w:rsidRPr="00134F39">
              <w:rPr>
                <w:rFonts w:asciiTheme="majorBidi" w:hAnsiTheme="majorBidi" w:cstheme="majorBidi"/>
              </w:rPr>
              <w:t>$100</w:t>
            </w:r>
          </w:p>
        </w:tc>
      </w:tr>
      <w:tr w:rsidR="00126A87" w:rsidRPr="00134F39" w:rsidTr="00E532F0">
        <w:tc>
          <w:tcPr>
            <w:tcW w:w="1083" w:type="dxa"/>
          </w:tcPr>
          <w:p w:rsidR="00126A87" w:rsidRPr="00134F39" w:rsidRDefault="00126A87" w:rsidP="00EE025E">
            <w:pPr>
              <w:tabs>
                <w:tab w:val="left" w:pos="360"/>
                <w:tab w:val="left" w:pos="1440"/>
              </w:tabs>
              <w:spacing w:line="360" w:lineRule="atLeast"/>
              <w:rPr>
                <w:rFonts w:asciiTheme="majorBidi" w:hAnsiTheme="majorBidi" w:cstheme="majorBidi"/>
              </w:rPr>
            </w:pPr>
          </w:p>
        </w:tc>
        <w:tc>
          <w:tcPr>
            <w:tcW w:w="5130" w:type="dxa"/>
          </w:tcPr>
          <w:p w:rsidR="00126A87" w:rsidRPr="00134F39" w:rsidRDefault="00126A87" w:rsidP="00EE025E">
            <w:pPr>
              <w:tabs>
                <w:tab w:val="left" w:pos="360"/>
                <w:tab w:val="left" w:pos="1440"/>
              </w:tabs>
              <w:spacing w:line="360" w:lineRule="atLeast"/>
              <w:rPr>
                <w:rFonts w:asciiTheme="majorBidi" w:hAnsiTheme="majorBidi" w:cstheme="majorBidi"/>
              </w:rPr>
            </w:pPr>
            <w:r w:rsidRPr="00134F39">
              <w:rPr>
                <w:rFonts w:asciiTheme="majorBidi" w:hAnsiTheme="majorBidi" w:cstheme="majorBidi"/>
              </w:rPr>
              <w:t>not for rental: Preschool (C105, C107, C109, C111), office, closets</w:t>
            </w:r>
          </w:p>
        </w:tc>
        <w:tc>
          <w:tcPr>
            <w:tcW w:w="2520" w:type="dxa"/>
          </w:tcPr>
          <w:p w:rsidR="00126A87" w:rsidRPr="00134F39" w:rsidRDefault="00126A87" w:rsidP="00EE025E">
            <w:pPr>
              <w:tabs>
                <w:tab w:val="left" w:pos="360"/>
                <w:tab w:val="left" w:pos="1440"/>
              </w:tabs>
              <w:spacing w:line="360" w:lineRule="atLeast"/>
              <w:rPr>
                <w:rFonts w:asciiTheme="majorBidi" w:hAnsiTheme="majorBidi" w:cstheme="majorBidi"/>
              </w:rPr>
            </w:pPr>
            <w:r w:rsidRPr="00134F39">
              <w:rPr>
                <w:rFonts w:asciiTheme="majorBidi" w:hAnsiTheme="majorBidi" w:cstheme="majorBidi"/>
              </w:rPr>
              <w:t>not for rental</w:t>
            </w:r>
          </w:p>
        </w:tc>
        <w:tc>
          <w:tcPr>
            <w:tcW w:w="1890" w:type="dxa"/>
          </w:tcPr>
          <w:p w:rsidR="00126A87" w:rsidRPr="00134F39" w:rsidRDefault="00126A87" w:rsidP="00EE025E">
            <w:pPr>
              <w:tabs>
                <w:tab w:val="left" w:pos="360"/>
                <w:tab w:val="left" w:pos="1440"/>
              </w:tabs>
              <w:spacing w:line="360" w:lineRule="atLeast"/>
              <w:rPr>
                <w:rFonts w:asciiTheme="majorBidi" w:hAnsiTheme="majorBidi" w:cstheme="majorBidi"/>
              </w:rPr>
            </w:pPr>
            <w:r w:rsidRPr="00134F39">
              <w:rPr>
                <w:rFonts w:asciiTheme="majorBidi" w:hAnsiTheme="majorBidi" w:cstheme="majorBidi"/>
              </w:rPr>
              <w:t>not for rental</w:t>
            </w:r>
          </w:p>
        </w:tc>
      </w:tr>
    </w:tbl>
    <w:p w:rsidR="00126A87" w:rsidRPr="00134F39" w:rsidRDefault="00126A87" w:rsidP="00EE025E">
      <w:pPr>
        <w:pStyle w:val="Heading2"/>
      </w:pPr>
      <w:bookmarkStart w:id="101" w:name="_Toc187834042"/>
      <w:bookmarkEnd w:id="100"/>
      <w:r w:rsidRPr="00134F39">
        <w:lastRenderedPageBreak/>
        <w:t xml:space="preserve">These fees are necessary to </w:t>
      </w:r>
      <w:r w:rsidR="00CB7425">
        <w:t>offset</w:t>
      </w:r>
      <w:r w:rsidRPr="00134F39">
        <w:t xml:space="preserve"> the costs of utilities, maintenance, </w:t>
      </w:r>
      <w:r w:rsidR="00CB7425">
        <w:t xml:space="preserve">cleaning </w:t>
      </w:r>
      <w:r w:rsidRPr="00134F39">
        <w:t>and supplies.  These fees also protect Peace Church members from subsidizing private functions or organizations of which they are not members.</w:t>
      </w:r>
      <w:bookmarkEnd w:id="101"/>
    </w:p>
    <w:p w:rsidR="00126A87" w:rsidRPr="00134F39" w:rsidRDefault="00126A87" w:rsidP="00EE025E">
      <w:pPr>
        <w:pStyle w:val="Heading2"/>
      </w:pPr>
      <w:bookmarkStart w:id="102" w:name="_Toc187834043"/>
      <w:r w:rsidRPr="00134F39">
        <w:t>These fees must be paid at the church office prior to the planned activity.</w:t>
      </w:r>
      <w:bookmarkEnd w:id="102"/>
    </w:p>
    <w:p w:rsidR="00126A87" w:rsidRPr="00134F39" w:rsidRDefault="00126A87" w:rsidP="00EE025E">
      <w:pPr>
        <w:pStyle w:val="Heading2"/>
      </w:pPr>
      <w:bookmarkStart w:id="103" w:name="_Toc187834044"/>
      <w:r w:rsidRPr="00134F39">
        <w:t xml:space="preserve">Fees may be </w:t>
      </w:r>
      <w:r w:rsidR="004E23ED" w:rsidRPr="00134F39">
        <w:t xml:space="preserve">reduced or </w:t>
      </w:r>
      <w:r w:rsidRPr="00134F39">
        <w:t>waived only by consent of the Deacons</w:t>
      </w:r>
      <w:r w:rsidR="004E23ED" w:rsidRPr="00134F39">
        <w:t xml:space="preserve">, who </w:t>
      </w:r>
      <w:r w:rsidR="001F1C93" w:rsidRPr="00134F39">
        <w:t xml:space="preserve">always </w:t>
      </w:r>
      <w:r w:rsidR="004E23ED" w:rsidRPr="00134F39">
        <w:t xml:space="preserve">strive to balance use and maintenance </w:t>
      </w:r>
      <w:r w:rsidR="001F1C93" w:rsidRPr="00134F39">
        <w:t xml:space="preserve">of our </w:t>
      </w:r>
      <w:r w:rsidR="004E23ED" w:rsidRPr="00134F39">
        <w:t xml:space="preserve">facilities against any needs for </w:t>
      </w:r>
      <w:r w:rsidR="004E23ED" w:rsidRPr="00134F39">
        <w:rPr>
          <w:lang w:eastAsia="zh-CN"/>
        </w:rPr>
        <w:t>benevolence, charity, or outreach</w:t>
      </w:r>
      <w:r w:rsidR="001F1C93" w:rsidRPr="00134F39">
        <w:rPr>
          <w:lang w:eastAsia="zh-CN"/>
        </w:rPr>
        <w:t>.</w:t>
      </w:r>
      <w:bookmarkEnd w:id="103"/>
    </w:p>
    <w:p w:rsidR="00126A87" w:rsidRPr="00134F39" w:rsidRDefault="00126A87" w:rsidP="00EE025E">
      <w:pPr>
        <w:pStyle w:val="Heading2"/>
      </w:pPr>
      <w:bookmarkStart w:id="104" w:name="_Toc187834045"/>
      <w:r w:rsidRPr="00134F39">
        <w:t xml:space="preserve">The kitchen is not available for use without approval from the </w:t>
      </w:r>
      <w:r w:rsidR="00B83DE3">
        <w:t>church</w:t>
      </w:r>
      <w:r w:rsidRPr="00134F39">
        <w:t xml:space="preserve"> (due to equipment and associated cleanup).</w:t>
      </w:r>
      <w:bookmarkEnd w:id="104"/>
    </w:p>
    <w:p w:rsidR="00126A87" w:rsidRPr="00134F39" w:rsidRDefault="00CB7425" w:rsidP="00EE025E">
      <w:pPr>
        <w:pStyle w:val="Heading2"/>
      </w:pPr>
      <w:bookmarkStart w:id="105" w:name="_Toc187834046"/>
      <w:r>
        <w:t>Usage</w:t>
      </w:r>
      <w:r w:rsidR="00126A87" w:rsidRPr="00134F39">
        <w:t xml:space="preserve"> do</w:t>
      </w:r>
      <w:r>
        <w:t>es</w:t>
      </w:r>
      <w:r w:rsidR="00126A87" w:rsidRPr="00134F39">
        <w:t xml:space="preserve"> not include services of the office staff or their work areas.</w:t>
      </w:r>
      <w:bookmarkEnd w:id="105"/>
    </w:p>
    <w:p w:rsidR="00126A87" w:rsidRPr="00134F39" w:rsidRDefault="00126A87" w:rsidP="00EE025E">
      <w:pPr>
        <w:pStyle w:val="Heading2"/>
      </w:pPr>
      <w:bookmarkStart w:id="106" w:name="_Toc187834047"/>
      <w:r w:rsidRPr="00134F39">
        <w:t xml:space="preserve">Refundable </w:t>
      </w:r>
      <w:r w:rsidR="00943521" w:rsidRPr="00134F39">
        <w:t xml:space="preserve">cash cleaning/damage </w:t>
      </w:r>
      <w:r w:rsidRPr="00134F39">
        <w:t xml:space="preserve">deposits </w:t>
      </w:r>
      <w:r w:rsidR="00943521" w:rsidRPr="00134F39">
        <w:t xml:space="preserve">may </w:t>
      </w:r>
      <w:r w:rsidRPr="00134F39">
        <w:t>be requested.</w:t>
      </w:r>
      <w:bookmarkEnd w:id="106"/>
    </w:p>
    <w:p w:rsidR="00126A87" w:rsidRPr="00134F39" w:rsidRDefault="00126A87" w:rsidP="00EE025E">
      <w:pPr>
        <w:pStyle w:val="Heading2"/>
      </w:pPr>
      <w:bookmarkStart w:id="107" w:name="_Toc187834048"/>
      <w:r w:rsidRPr="00134F39">
        <w:t xml:space="preserve">Notify the </w:t>
      </w:r>
      <w:r w:rsidR="00B83DE3">
        <w:t>church</w:t>
      </w:r>
      <w:r w:rsidRPr="00134F39">
        <w:t xml:space="preserve"> of any damage occurring during the activity.</w:t>
      </w:r>
      <w:bookmarkEnd w:id="107"/>
    </w:p>
    <w:sectPr w:rsidR="00126A87" w:rsidRPr="00134F39" w:rsidSect="00255018">
      <w:headerReference w:type="even" r:id="rId9"/>
      <w:headerReference w:type="default" r:id="rId10"/>
      <w:footerReference w:type="even" r:id="rId11"/>
      <w:footerReference w:type="default" r:id="rId12"/>
      <w:headerReference w:type="first" r:id="rId13"/>
      <w:footerReference w:type="first" r:id="rId14"/>
      <w:pgSz w:w="12240" w:h="15840"/>
      <w:pgMar w:top="900" w:right="720" w:bottom="360" w:left="72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64F" w:rsidRDefault="00F2364F" w:rsidP="00744623">
      <w:r>
        <w:separator/>
      </w:r>
    </w:p>
  </w:endnote>
  <w:endnote w:type="continuationSeparator" w:id="0">
    <w:p w:rsidR="00F2364F" w:rsidRDefault="00F2364F" w:rsidP="00744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ugan Black SSi">
    <w:altName w:val="Van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F58" w:rsidRDefault="00403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0669905"/>
      <w:docPartObj>
        <w:docPartGallery w:val="Page Numbers (Bottom of Page)"/>
        <w:docPartUnique/>
      </w:docPartObj>
    </w:sdtPr>
    <w:sdtEndPr/>
    <w:sdtContent>
      <w:sdt>
        <w:sdtPr>
          <w:id w:val="-1669238322"/>
          <w:docPartObj>
            <w:docPartGallery w:val="Page Numbers (Top of Page)"/>
            <w:docPartUnique/>
          </w:docPartObj>
        </w:sdtPr>
        <w:sdtEndPr/>
        <w:sdtContent>
          <w:p w:rsidR="00EE025E" w:rsidRPr="008D3BC3" w:rsidRDefault="00EE025E" w:rsidP="003138EB">
            <w:pPr>
              <w:spacing w:line="360" w:lineRule="atLeast"/>
            </w:pPr>
            <w:r w:rsidRPr="008D3BC3">
              <w:t>PEACE - BUILDING USE POLICY</w:t>
            </w:r>
            <w:r>
              <w:t xml:space="preserve"> v 4</w:t>
            </w:r>
            <w:r w:rsidRPr="008D3BC3">
              <w:tab/>
              <w:t xml:space="preserve"> </w:t>
            </w:r>
            <w:r w:rsidRPr="008D3BC3">
              <w:tab/>
            </w:r>
            <w:r>
              <w:tab/>
              <w:t xml:space="preserve">January </w:t>
            </w:r>
            <w:r>
              <w:t>202</w:t>
            </w:r>
            <w:r w:rsidR="00403F58">
              <w:t>5</w:t>
            </w:r>
            <w:bookmarkStart w:id="108" w:name="_GoBack"/>
            <w:bookmarkEnd w:id="108"/>
            <w:r>
              <w:tab/>
            </w:r>
            <w:r>
              <w:tab/>
            </w:r>
            <w:r>
              <w:tab/>
            </w:r>
            <w:r>
              <w:tab/>
            </w:r>
            <w:r>
              <w:tab/>
            </w:r>
            <w:r w:rsidRPr="008D3BC3">
              <w:t xml:space="preserve">Page </w:t>
            </w:r>
            <w:r w:rsidRPr="008D3BC3">
              <w:fldChar w:fldCharType="begin"/>
            </w:r>
            <w:r w:rsidRPr="008D3BC3">
              <w:instrText xml:space="preserve"> PAGE </w:instrText>
            </w:r>
            <w:r w:rsidRPr="008D3BC3">
              <w:fldChar w:fldCharType="separate"/>
            </w:r>
            <w:r>
              <w:rPr>
                <w:noProof/>
              </w:rPr>
              <w:t>7</w:t>
            </w:r>
            <w:r w:rsidRPr="008D3BC3">
              <w:fldChar w:fldCharType="end"/>
            </w:r>
            <w:r w:rsidRPr="008D3BC3">
              <w:t xml:space="preserve"> of </w:t>
            </w:r>
            <w:fldSimple w:instr=" NUMPAGES  ">
              <w:r>
                <w:rPr>
                  <w:noProof/>
                </w:rPr>
                <w:t>7</w:t>
              </w:r>
            </w:fldSimple>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F58" w:rsidRDefault="00403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64F" w:rsidRDefault="00F2364F" w:rsidP="00744623">
      <w:r>
        <w:separator/>
      </w:r>
    </w:p>
  </w:footnote>
  <w:footnote w:type="continuationSeparator" w:id="0">
    <w:p w:rsidR="00F2364F" w:rsidRDefault="00F2364F" w:rsidP="00744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F58" w:rsidRDefault="00403F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25E" w:rsidRPr="00255018" w:rsidRDefault="00EE025E" w:rsidP="00255018">
    <w:pPr>
      <w:pStyle w:val="Header"/>
      <w:jc w:val="center"/>
      <w:rPr>
        <w:color w:val="A6A6A6" w:themeColor="background1" w:themeShade="A6"/>
      </w:rPr>
    </w:pPr>
    <w:r w:rsidRPr="00255018">
      <w:rPr>
        <w:rFonts w:ascii="Palatino" w:hAnsi="Palatino"/>
        <w:color w:val="A6A6A6" w:themeColor="background1" w:themeShade="A6"/>
        <w:sz w:val="18"/>
        <w:szCs w:val="18"/>
      </w:rPr>
      <w:t>Peace Presbyterian Church 1777 West Chatham Street, Cary North Carolina 27513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F58" w:rsidRDefault="00403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743F"/>
    <w:multiLevelType w:val="multilevel"/>
    <w:tmpl w:val="93DE375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 w15:restartNumberingAfterBreak="0">
    <w:nsid w:val="0B172165"/>
    <w:multiLevelType w:val="hybridMultilevel"/>
    <w:tmpl w:val="A128FBC6"/>
    <w:lvl w:ilvl="0" w:tplc="9FCA843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0776B"/>
    <w:multiLevelType w:val="multilevel"/>
    <w:tmpl w:val="93DE375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 w15:restartNumberingAfterBreak="0">
    <w:nsid w:val="15621823"/>
    <w:multiLevelType w:val="hybridMultilevel"/>
    <w:tmpl w:val="5560C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30DC1"/>
    <w:multiLevelType w:val="multilevel"/>
    <w:tmpl w:val="93DE375A"/>
    <w:lvl w:ilvl="0">
      <w:start w:val="1"/>
      <w:numFmt w:val="decimal"/>
      <w:lvlText w:val="%1."/>
      <w:legacy w:legacy="1" w:legacySpace="120" w:legacyIndent="360"/>
      <w:lvlJc w:val="left"/>
      <w:pPr>
        <w:ind w:left="90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5" w15:restartNumberingAfterBreak="0">
    <w:nsid w:val="230C31CD"/>
    <w:multiLevelType w:val="hybridMultilevel"/>
    <w:tmpl w:val="A6B632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B248A"/>
    <w:multiLevelType w:val="hybridMultilevel"/>
    <w:tmpl w:val="EB9EC6E8"/>
    <w:lvl w:ilvl="0" w:tplc="1DDE36C0">
      <w:start w:val="1"/>
      <w:numFmt w:val="decimal"/>
      <w:lvlText w:val="%1."/>
      <w:lvlJc w:val="left"/>
      <w:pPr>
        <w:ind w:left="720" w:hanging="360"/>
      </w:pPr>
      <w:rPr>
        <w:rFonts w:hint="default"/>
      </w:rPr>
    </w:lvl>
    <w:lvl w:ilvl="1" w:tplc="C728FCCC">
      <w:start w:val="1"/>
      <w:numFmt w:val="upperRoman"/>
      <w:lvlText w:val="%2."/>
      <w:lvlJc w:val="left"/>
      <w:pPr>
        <w:ind w:left="1800" w:hanging="720"/>
      </w:pPr>
      <w:rPr>
        <w:rFonts w:ascii="Times New Roman" w:hAnsi="Times New Roman" w:cs="Times New Roman" w:hint="default"/>
      </w:rPr>
    </w:lvl>
    <w:lvl w:ilvl="2" w:tplc="ECECD41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821BFB"/>
    <w:multiLevelType w:val="hybridMultilevel"/>
    <w:tmpl w:val="37B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5D2BAF"/>
    <w:multiLevelType w:val="multilevel"/>
    <w:tmpl w:val="060422A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288D6E79"/>
    <w:multiLevelType w:val="hybridMultilevel"/>
    <w:tmpl w:val="D0CA8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27952"/>
    <w:multiLevelType w:val="hybridMultilevel"/>
    <w:tmpl w:val="02302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D845FF"/>
    <w:multiLevelType w:val="hybridMultilevel"/>
    <w:tmpl w:val="342287B8"/>
    <w:lvl w:ilvl="0" w:tplc="BA142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D7CF5"/>
    <w:multiLevelType w:val="hybridMultilevel"/>
    <w:tmpl w:val="1A987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346BB9"/>
    <w:multiLevelType w:val="multilevel"/>
    <w:tmpl w:val="F508D1A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4CCE4CBA"/>
    <w:multiLevelType w:val="hybridMultilevel"/>
    <w:tmpl w:val="CB6EE0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3924EA7"/>
    <w:multiLevelType w:val="hybridMultilevel"/>
    <w:tmpl w:val="654A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1F4728"/>
    <w:multiLevelType w:val="hybridMultilevel"/>
    <w:tmpl w:val="2C8A3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0C4F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E2B4411"/>
    <w:multiLevelType w:val="hybridMultilevel"/>
    <w:tmpl w:val="E0A6BB92"/>
    <w:lvl w:ilvl="0" w:tplc="04090001">
      <w:start w:val="1"/>
      <w:numFmt w:val="bullet"/>
      <w:lvlText w:val=""/>
      <w:lvlJc w:val="left"/>
      <w:pPr>
        <w:ind w:left="720" w:hanging="360"/>
      </w:pPr>
      <w:rPr>
        <w:rFonts w:ascii="Symbol" w:hAnsi="Symbol" w:hint="default"/>
      </w:rPr>
    </w:lvl>
    <w:lvl w:ilvl="1" w:tplc="C728FCCC">
      <w:start w:val="1"/>
      <w:numFmt w:val="upperRoman"/>
      <w:lvlText w:val="%2."/>
      <w:lvlJc w:val="left"/>
      <w:pPr>
        <w:ind w:left="1800" w:hanging="720"/>
      </w:pPr>
      <w:rPr>
        <w:rFonts w:ascii="Times New Roman" w:hAnsi="Times New Roman" w:cs="Times New Roman" w:hint="default"/>
      </w:rPr>
    </w:lvl>
    <w:lvl w:ilvl="2" w:tplc="ECECD41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72621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0" w15:restartNumberingAfterBreak="0">
    <w:nsid w:val="75377DA1"/>
    <w:multiLevelType w:val="hybridMultilevel"/>
    <w:tmpl w:val="971A4256"/>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6644A4"/>
    <w:multiLevelType w:val="multilevel"/>
    <w:tmpl w:val="3FC4D15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77722EA4"/>
    <w:multiLevelType w:val="hybridMultilevel"/>
    <w:tmpl w:val="09BEFB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8E0B7D"/>
    <w:multiLevelType w:val="hybridMultilevel"/>
    <w:tmpl w:val="C41C04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15"/>
  </w:num>
  <w:num w:numId="5">
    <w:abstractNumId w:val="5"/>
  </w:num>
  <w:num w:numId="6">
    <w:abstractNumId w:val="16"/>
  </w:num>
  <w:num w:numId="7">
    <w:abstractNumId w:val="3"/>
  </w:num>
  <w:num w:numId="8">
    <w:abstractNumId w:val="7"/>
  </w:num>
  <w:num w:numId="9">
    <w:abstractNumId w:val="9"/>
  </w:num>
  <w:num w:numId="10">
    <w:abstractNumId w:val="23"/>
  </w:num>
  <w:num w:numId="11">
    <w:abstractNumId w:val="6"/>
  </w:num>
  <w:num w:numId="12">
    <w:abstractNumId w:val="10"/>
  </w:num>
  <w:num w:numId="13">
    <w:abstractNumId w:val="22"/>
  </w:num>
  <w:num w:numId="14">
    <w:abstractNumId w:val="12"/>
  </w:num>
  <w:num w:numId="15">
    <w:abstractNumId w:val="14"/>
  </w:num>
  <w:num w:numId="16">
    <w:abstractNumId w:val="11"/>
  </w:num>
  <w:num w:numId="17">
    <w:abstractNumId w:val="20"/>
  </w:num>
  <w:num w:numId="18">
    <w:abstractNumId w:val="1"/>
  </w:num>
  <w:num w:numId="19">
    <w:abstractNumId w:val="17"/>
  </w:num>
  <w:num w:numId="20">
    <w:abstractNumId w:val="13"/>
  </w:num>
  <w:num w:numId="21">
    <w:abstractNumId w:val="8"/>
  </w:num>
  <w:num w:numId="22">
    <w:abstractNumId w:val="21"/>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347"/>
    <w:rsid w:val="000003A3"/>
    <w:rsid w:val="000005D4"/>
    <w:rsid w:val="00004C3A"/>
    <w:rsid w:val="000114C1"/>
    <w:rsid w:val="000158C8"/>
    <w:rsid w:val="0002157C"/>
    <w:rsid w:val="0002358D"/>
    <w:rsid w:val="00025168"/>
    <w:rsid w:val="00030332"/>
    <w:rsid w:val="00032858"/>
    <w:rsid w:val="00032B4F"/>
    <w:rsid w:val="00035FE4"/>
    <w:rsid w:val="000378A0"/>
    <w:rsid w:val="0004076B"/>
    <w:rsid w:val="00042757"/>
    <w:rsid w:val="00055EB1"/>
    <w:rsid w:val="0005787A"/>
    <w:rsid w:val="00057A80"/>
    <w:rsid w:val="00065957"/>
    <w:rsid w:val="0008114D"/>
    <w:rsid w:val="00081892"/>
    <w:rsid w:val="0008572D"/>
    <w:rsid w:val="00092429"/>
    <w:rsid w:val="00093C88"/>
    <w:rsid w:val="000955EA"/>
    <w:rsid w:val="000A5871"/>
    <w:rsid w:val="000B0A96"/>
    <w:rsid w:val="000B3469"/>
    <w:rsid w:val="000B4DD5"/>
    <w:rsid w:val="000B7614"/>
    <w:rsid w:val="000C2D8F"/>
    <w:rsid w:val="000C4F38"/>
    <w:rsid w:val="000D1B42"/>
    <w:rsid w:val="000D2CE9"/>
    <w:rsid w:val="000D7197"/>
    <w:rsid w:val="000E3239"/>
    <w:rsid w:val="00104146"/>
    <w:rsid w:val="001118C9"/>
    <w:rsid w:val="001173B1"/>
    <w:rsid w:val="001247AD"/>
    <w:rsid w:val="00126A87"/>
    <w:rsid w:val="00134F39"/>
    <w:rsid w:val="0013551E"/>
    <w:rsid w:val="00161034"/>
    <w:rsid w:val="00171EC0"/>
    <w:rsid w:val="0017499F"/>
    <w:rsid w:val="00177923"/>
    <w:rsid w:val="001819CF"/>
    <w:rsid w:val="0019025D"/>
    <w:rsid w:val="001918BC"/>
    <w:rsid w:val="001947F3"/>
    <w:rsid w:val="001963D5"/>
    <w:rsid w:val="001A09F0"/>
    <w:rsid w:val="001A1491"/>
    <w:rsid w:val="001A24D9"/>
    <w:rsid w:val="001A3BA6"/>
    <w:rsid w:val="001A6604"/>
    <w:rsid w:val="001A6F77"/>
    <w:rsid w:val="001B027E"/>
    <w:rsid w:val="001B66F4"/>
    <w:rsid w:val="001B6A11"/>
    <w:rsid w:val="001C11DE"/>
    <w:rsid w:val="001C2E70"/>
    <w:rsid w:val="001C4DB9"/>
    <w:rsid w:val="001C7123"/>
    <w:rsid w:val="001D7DE9"/>
    <w:rsid w:val="001E5862"/>
    <w:rsid w:val="001F1C93"/>
    <w:rsid w:val="001F3CDC"/>
    <w:rsid w:val="001F4B48"/>
    <w:rsid w:val="00203CAA"/>
    <w:rsid w:val="00204A9C"/>
    <w:rsid w:val="00215795"/>
    <w:rsid w:val="002165DF"/>
    <w:rsid w:val="0022140C"/>
    <w:rsid w:val="0023342C"/>
    <w:rsid w:val="00240ADD"/>
    <w:rsid w:val="00240E75"/>
    <w:rsid w:val="002421AE"/>
    <w:rsid w:val="00242627"/>
    <w:rsid w:val="00242BDE"/>
    <w:rsid w:val="00242CBD"/>
    <w:rsid w:val="00246F81"/>
    <w:rsid w:val="00255018"/>
    <w:rsid w:val="00256F2D"/>
    <w:rsid w:val="0026146F"/>
    <w:rsid w:val="002619FE"/>
    <w:rsid w:val="00266FD8"/>
    <w:rsid w:val="00272192"/>
    <w:rsid w:val="00275CE9"/>
    <w:rsid w:val="00281073"/>
    <w:rsid w:val="002823B7"/>
    <w:rsid w:val="00284291"/>
    <w:rsid w:val="00286EF1"/>
    <w:rsid w:val="00287C0E"/>
    <w:rsid w:val="00287E8C"/>
    <w:rsid w:val="00294CD9"/>
    <w:rsid w:val="002954E7"/>
    <w:rsid w:val="002A04F4"/>
    <w:rsid w:val="002B1DF7"/>
    <w:rsid w:val="002B1F99"/>
    <w:rsid w:val="002B624A"/>
    <w:rsid w:val="002C0036"/>
    <w:rsid w:val="002D026B"/>
    <w:rsid w:val="002D04DD"/>
    <w:rsid w:val="002F0A5C"/>
    <w:rsid w:val="002F2E37"/>
    <w:rsid w:val="00301876"/>
    <w:rsid w:val="00311250"/>
    <w:rsid w:val="00312C8E"/>
    <w:rsid w:val="003138EB"/>
    <w:rsid w:val="003150E6"/>
    <w:rsid w:val="00323D41"/>
    <w:rsid w:val="0032515E"/>
    <w:rsid w:val="0032652F"/>
    <w:rsid w:val="003313E0"/>
    <w:rsid w:val="0033259F"/>
    <w:rsid w:val="003368B6"/>
    <w:rsid w:val="00350595"/>
    <w:rsid w:val="00350FB2"/>
    <w:rsid w:val="003520C3"/>
    <w:rsid w:val="00352B9A"/>
    <w:rsid w:val="00354334"/>
    <w:rsid w:val="003559E4"/>
    <w:rsid w:val="003570B6"/>
    <w:rsid w:val="00362296"/>
    <w:rsid w:val="003664AD"/>
    <w:rsid w:val="00367106"/>
    <w:rsid w:val="00370E0C"/>
    <w:rsid w:val="00383158"/>
    <w:rsid w:val="0038476F"/>
    <w:rsid w:val="00397B4B"/>
    <w:rsid w:val="003C3E95"/>
    <w:rsid w:val="003E1C20"/>
    <w:rsid w:val="003E55FC"/>
    <w:rsid w:val="003F2AA8"/>
    <w:rsid w:val="0040293A"/>
    <w:rsid w:val="00403F58"/>
    <w:rsid w:val="0040535D"/>
    <w:rsid w:val="0043404C"/>
    <w:rsid w:val="004365D6"/>
    <w:rsid w:val="004469B6"/>
    <w:rsid w:val="00447741"/>
    <w:rsid w:val="004477AA"/>
    <w:rsid w:val="00447C55"/>
    <w:rsid w:val="00447E24"/>
    <w:rsid w:val="004510D0"/>
    <w:rsid w:val="0046111A"/>
    <w:rsid w:val="00471EEE"/>
    <w:rsid w:val="00472F4C"/>
    <w:rsid w:val="00473E67"/>
    <w:rsid w:val="00483F1C"/>
    <w:rsid w:val="004A061B"/>
    <w:rsid w:val="004A0FC2"/>
    <w:rsid w:val="004A2FD8"/>
    <w:rsid w:val="004B70A1"/>
    <w:rsid w:val="004C3253"/>
    <w:rsid w:val="004C602E"/>
    <w:rsid w:val="004C6FBE"/>
    <w:rsid w:val="004C7FC4"/>
    <w:rsid w:val="004D1E12"/>
    <w:rsid w:val="004D2A92"/>
    <w:rsid w:val="004E0036"/>
    <w:rsid w:val="004E23ED"/>
    <w:rsid w:val="004E3E3B"/>
    <w:rsid w:val="004E526A"/>
    <w:rsid w:val="004F100A"/>
    <w:rsid w:val="00507E0D"/>
    <w:rsid w:val="0051239C"/>
    <w:rsid w:val="00516D08"/>
    <w:rsid w:val="00517C38"/>
    <w:rsid w:val="00520A2F"/>
    <w:rsid w:val="00520A87"/>
    <w:rsid w:val="00525417"/>
    <w:rsid w:val="00526EC4"/>
    <w:rsid w:val="00527DDB"/>
    <w:rsid w:val="005309F1"/>
    <w:rsid w:val="005329A2"/>
    <w:rsid w:val="00543998"/>
    <w:rsid w:val="0054454B"/>
    <w:rsid w:val="005544CB"/>
    <w:rsid w:val="00563CF3"/>
    <w:rsid w:val="005704DD"/>
    <w:rsid w:val="00577299"/>
    <w:rsid w:val="005862A6"/>
    <w:rsid w:val="0058680E"/>
    <w:rsid w:val="00587203"/>
    <w:rsid w:val="005A1162"/>
    <w:rsid w:val="005A3811"/>
    <w:rsid w:val="005A45D5"/>
    <w:rsid w:val="005A4B01"/>
    <w:rsid w:val="005A7E27"/>
    <w:rsid w:val="005B5B9E"/>
    <w:rsid w:val="005C41F0"/>
    <w:rsid w:val="005C676B"/>
    <w:rsid w:val="005D1881"/>
    <w:rsid w:val="005D577C"/>
    <w:rsid w:val="005E2C06"/>
    <w:rsid w:val="005E70B7"/>
    <w:rsid w:val="005E7A94"/>
    <w:rsid w:val="005F3400"/>
    <w:rsid w:val="005F651F"/>
    <w:rsid w:val="00600E47"/>
    <w:rsid w:val="00610E82"/>
    <w:rsid w:val="00613830"/>
    <w:rsid w:val="006275B6"/>
    <w:rsid w:val="00632282"/>
    <w:rsid w:val="006475F4"/>
    <w:rsid w:val="00661DAD"/>
    <w:rsid w:val="00662571"/>
    <w:rsid w:val="006641FA"/>
    <w:rsid w:val="00666D92"/>
    <w:rsid w:val="00676C38"/>
    <w:rsid w:val="006860FF"/>
    <w:rsid w:val="006861C4"/>
    <w:rsid w:val="0069256F"/>
    <w:rsid w:val="006947CD"/>
    <w:rsid w:val="00695532"/>
    <w:rsid w:val="006B55C3"/>
    <w:rsid w:val="006B5733"/>
    <w:rsid w:val="006C4C64"/>
    <w:rsid w:val="006C69CA"/>
    <w:rsid w:val="006D6E9A"/>
    <w:rsid w:val="006D75FA"/>
    <w:rsid w:val="006E0E8C"/>
    <w:rsid w:val="006E1331"/>
    <w:rsid w:val="006E41EA"/>
    <w:rsid w:val="006E6AE3"/>
    <w:rsid w:val="006E7B63"/>
    <w:rsid w:val="006E7F21"/>
    <w:rsid w:val="00700FB6"/>
    <w:rsid w:val="00704606"/>
    <w:rsid w:val="00707D89"/>
    <w:rsid w:val="0071283E"/>
    <w:rsid w:val="0071311B"/>
    <w:rsid w:val="0071667F"/>
    <w:rsid w:val="00716BBC"/>
    <w:rsid w:val="0071738A"/>
    <w:rsid w:val="00721561"/>
    <w:rsid w:val="00741C10"/>
    <w:rsid w:val="00742B46"/>
    <w:rsid w:val="00744623"/>
    <w:rsid w:val="00746B0A"/>
    <w:rsid w:val="00751EED"/>
    <w:rsid w:val="00752FE0"/>
    <w:rsid w:val="007530DE"/>
    <w:rsid w:val="00764442"/>
    <w:rsid w:val="00766A06"/>
    <w:rsid w:val="00767EC8"/>
    <w:rsid w:val="007700CC"/>
    <w:rsid w:val="0077133B"/>
    <w:rsid w:val="007748BD"/>
    <w:rsid w:val="007748E0"/>
    <w:rsid w:val="007761AB"/>
    <w:rsid w:val="0078421E"/>
    <w:rsid w:val="00785159"/>
    <w:rsid w:val="00792342"/>
    <w:rsid w:val="007A242A"/>
    <w:rsid w:val="007A5E34"/>
    <w:rsid w:val="007C7ED0"/>
    <w:rsid w:val="007D448D"/>
    <w:rsid w:val="007D5D3C"/>
    <w:rsid w:val="007D679F"/>
    <w:rsid w:val="007D7621"/>
    <w:rsid w:val="007E4BFD"/>
    <w:rsid w:val="007E63B9"/>
    <w:rsid w:val="007F38A3"/>
    <w:rsid w:val="007F4E51"/>
    <w:rsid w:val="007F4FA4"/>
    <w:rsid w:val="00800381"/>
    <w:rsid w:val="00814C14"/>
    <w:rsid w:val="008168D7"/>
    <w:rsid w:val="00822256"/>
    <w:rsid w:val="0082342F"/>
    <w:rsid w:val="00834832"/>
    <w:rsid w:val="00837922"/>
    <w:rsid w:val="00843C96"/>
    <w:rsid w:val="00846D43"/>
    <w:rsid w:val="00855214"/>
    <w:rsid w:val="00857BDF"/>
    <w:rsid w:val="00860E6B"/>
    <w:rsid w:val="00862D73"/>
    <w:rsid w:val="00863332"/>
    <w:rsid w:val="008642B3"/>
    <w:rsid w:val="00865D7B"/>
    <w:rsid w:val="00866101"/>
    <w:rsid w:val="00866AE6"/>
    <w:rsid w:val="00877D05"/>
    <w:rsid w:val="00885317"/>
    <w:rsid w:val="00894A2B"/>
    <w:rsid w:val="008956FC"/>
    <w:rsid w:val="00896108"/>
    <w:rsid w:val="008A04CB"/>
    <w:rsid w:val="008A1EE7"/>
    <w:rsid w:val="008A4C2E"/>
    <w:rsid w:val="008A57CF"/>
    <w:rsid w:val="008A7CB8"/>
    <w:rsid w:val="008B2599"/>
    <w:rsid w:val="008B55D4"/>
    <w:rsid w:val="008C268B"/>
    <w:rsid w:val="008C4140"/>
    <w:rsid w:val="008C7DBB"/>
    <w:rsid w:val="008C7F26"/>
    <w:rsid w:val="008D3BC3"/>
    <w:rsid w:val="008D41C9"/>
    <w:rsid w:val="008D438E"/>
    <w:rsid w:val="008D7DA7"/>
    <w:rsid w:val="008E20F6"/>
    <w:rsid w:val="008E35F3"/>
    <w:rsid w:val="008E4EA4"/>
    <w:rsid w:val="008F49A3"/>
    <w:rsid w:val="00902A49"/>
    <w:rsid w:val="0090394C"/>
    <w:rsid w:val="00906085"/>
    <w:rsid w:val="009069F4"/>
    <w:rsid w:val="00907234"/>
    <w:rsid w:val="00910FC9"/>
    <w:rsid w:val="00914BCB"/>
    <w:rsid w:val="0091675C"/>
    <w:rsid w:val="00920FCF"/>
    <w:rsid w:val="00925118"/>
    <w:rsid w:val="00932D1A"/>
    <w:rsid w:val="00933972"/>
    <w:rsid w:val="00934050"/>
    <w:rsid w:val="0094060D"/>
    <w:rsid w:val="00941AAF"/>
    <w:rsid w:val="00943521"/>
    <w:rsid w:val="00947153"/>
    <w:rsid w:val="00953DD0"/>
    <w:rsid w:val="009548EA"/>
    <w:rsid w:val="00961355"/>
    <w:rsid w:val="00962417"/>
    <w:rsid w:val="0096276E"/>
    <w:rsid w:val="00964ECA"/>
    <w:rsid w:val="009657D7"/>
    <w:rsid w:val="00973A96"/>
    <w:rsid w:val="009766FC"/>
    <w:rsid w:val="009877E2"/>
    <w:rsid w:val="00992702"/>
    <w:rsid w:val="009970A9"/>
    <w:rsid w:val="009A122C"/>
    <w:rsid w:val="009A1AB0"/>
    <w:rsid w:val="009A4F35"/>
    <w:rsid w:val="009B0598"/>
    <w:rsid w:val="009C194C"/>
    <w:rsid w:val="009C2CD3"/>
    <w:rsid w:val="009C4765"/>
    <w:rsid w:val="009C5934"/>
    <w:rsid w:val="009D0D59"/>
    <w:rsid w:val="009D0FBB"/>
    <w:rsid w:val="009D166C"/>
    <w:rsid w:val="009D60BB"/>
    <w:rsid w:val="009E08C4"/>
    <w:rsid w:val="009E4611"/>
    <w:rsid w:val="009E4FBB"/>
    <w:rsid w:val="009E6ECD"/>
    <w:rsid w:val="009F0128"/>
    <w:rsid w:val="009F115A"/>
    <w:rsid w:val="009F5C57"/>
    <w:rsid w:val="009F6AB5"/>
    <w:rsid w:val="00A011D6"/>
    <w:rsid w:val="00A13CB3"/>
    <w:rsid w:val="00A17DE5"/>
    <w:rsid w:val="00A21086"/>
    <w:rsid w:val="00A236FD"/>
    <w:rsid w:val="00A25403"/>
    <w:rsid w:val="00A31711"/>
    <w:rsid w:val="00A331EC"/>
    <w:rsid w:val="00A40674"/>
    <w:rsid w:val="00A41C37"/>
    <w:rsid w:val="00A44017"/>
    <w:rsid w:val="00A500E6"/>
    <w:rsid w:val="00A572B4"/>
    <w:rsid w:val="00A63C15"/>
    <w:rsid w:val="00A66741"/>
    <w:rsid w:val="00A74700"/>
    <w:rsid w:val="00A755A6"/>
    <w:rsid w:val="00A77839"/>
    <w:rsid w:val="00A81289"/>
    <w:rsid w:val="00A81304"/>
    <w:rsid w:val="00A81E5A"/>
    <w:rsid w:val="00A832E8"/>
    <w:rsid w:val="00A835AB"/>
    <w:rsid w:val="00A9346A"/>
    <w:rsid w:val="00A97A59"/>
    <w:rsid w:val="00A97AB3"/>
    <w:rsid w:val="00AA104E"/>
    <w:rsid w:val="00AB6025"/>
    <w:rsid w:val="00AC2A68"/>
    <w:rsid w:val="00AC43B9"/>
    <w:rsid w:val="00AC6449"/>
    <w:rsid w:val="00AC7D20"/>
    <w:rsid w:val="00AD599A"/>
    <w:rsid w:val="00AD6601"/>
    <w:rsid w:val="00AD7475"/>
    <w:rsid w:val="00AD751E"/>
    <w:rsid w:val="00AE5FAF"/>
    <w:rsid w:val="00AF4991"/>
    <w:rsid w:val="00AF50C2"/>
    <w:rsid w:val="00B02663"/>
    <w:rsid w:val="00B16A0B"/>
    <w:rsid w:val="00B17FB2"/>
    <w:rsid w:val="00B22B37"/>
    <w:rsid w:val="00B26A21"/>
    <w:rsid w:val="00B3086F"/>
    <w:rsid w:val="00B31C45"/>
    <w:rsid w:val="00B3360D"/>
    <w:rsid w:val="00B37CCB"/>
    <w:rsid w:val="00B4292D"/>
    <w:rsid w:val="00B436CF"/>
    <w:rsid w:val="00B4704E"/>
    <w:rsid w:val="00B554A4"/>
    <w:rsid w:val="00B7142F"/>
    <w:rsid w:val="00B75EE1"/>
    <w:rsid w:val="00B801E5"/>
    <w:rsid w:val="00B8333A"/>
    <w:rsid w:val="00B83DE3"/>
    <w:rsid w:val="00B966E9"/>
    <w:rsid w:val="00B967A2"/>
    <w:rsid w:val="00BA2D49"/>
    <w:rsid w:val="00BB2F3D"/>
    <w:rsid w:val="00BC04A0"/>
    <w:rsid w:val="00BC12CE"/>
    <w:rsid w:val="00BC1F3D"/>
    <w:rsid w:val="00BD0127"/>
    <w:rsid w:val="00BD2B83"/>
    <w:rsid w:val="00BD4534"/>
    <w:rsid w:val="00BE3FF1"/>
    <w:rsid w:val="00BE6237"/>
    <w:rsid w:val="00BF2FD5"/>
    <w:rsid w:val="00BF7939"/>
    <w:rsid w:val="00C11853"/>
    <w:rsid w:val="00C139C3"/>
    <w:rsid w:val="00C14588"/>
    <w:rsid w:val="00C164AE"/>
    <w:rsid w:val="00C16E28"/>
    <w:rsid w:val="00C25314"/>
    <w:rsid w:val="00C25945"/>
    <w:rsid w:val="00C25952"/>
    <w:rsid w:val="00C36BE4"/>
    <w:rsid w:val="00C43694"/>
    <w:rsid w:val="00C57589"/>
    <w:rsid w:val="00C5794D"/>
    <w:rsid w:val="00C6579D"/>
    <w:rsid w:val="00C72D6B"/>
    <w:rsid w:val="00C743AB"/>
    <w:rsid w:val="00C76B75"/>
    <w:rsid w:val="00C9249F"/>
    <w:rsid w:val="00CA432F"/>
    <w:rsid w:val="00CB3C1A"/>
    <w:rsid w:val="00CB5CB9"/>
    <w:rsid w:val="00CB7425"/>
    <w:rsid w:val="00CC1226"/>
    <w:rsid w:val="00CC1836"/>
    <w:rsid w:val="00CC6E16"/>
    <w:rsid w:val="00CD30D4"/>
    <w:rsid w:val="00CD36C3"/>
    <w:rsid w:val="00CD6081"/>
    <w:rsid w:val="00CD6BF4"/>
    <w:rsid w:val="00CE4039"/>
    <w:rsid w:val="00CF2730"/>
    <w:rsid w:val="00CF5695"/>
    <w:rsid w:val="00D01C30"/>
    <w:rsid w:val="00D031B6"/>
    <w:rsid w:val="00D10BFE"/>
    <w:rsid w:val="00D1653A"/>
    <w:rsid w:val="00D17775"/>
    <w:rsid w:val="00D21BB9"/>
    <w:rsid w:val="00D21F0A"/>
    <w:rsid w:val="00D26CA8"/>
    <w:rsid w:val="00D36287"/>
    <w:rsid w:val="00D41FE6"/>
    <w:rsid w:val="00D42484"/>
    <w:rsid w:val="00D43CF0"/>
    <w:rsid w:val="00D44820"/>
    <w:rsid w:val="00D44ABF"/>
    <w:rsid w:val="00D56A05"/>
    <w:rsid w:val="00D61886"/>
    <w:rsid w:val="00D62166"/>
    <w:rsid w:val="00D6503D"/>
    <w:rsid w:val="00D656BA"/>
    <w:rsid w:val="00D657F4"/>
    <w:rsid w:val="00D70E30"/>
    <w:rsid w:val="00D7262B"/>
    <w:rsid w:val="00D73D72"/>
    <w:rsid w:val="00D740A3"/>
    <w:rsid w:val="00D77903"/>
    <w:rsid w:val="00D84AC7"/>
    <w:rsid w:val="00D84C5C"/>
    <w:rsid w:val="00D86E2F"/>
    <w:rsid w:val="00D910C2"/>
    <w:rsid w:val="00D935AD"/>
    <w:rsid w:val="00D979BE"/>
    <w:rsid w:val="00D97CAD"/>
    <w:rsid w:val="00DA2AE9"/>
    <w:rsid w:val="00DA2FDC"/>
    <w:rsid w:val="00DB1713"/>
    <w:rsid w:val="00DB2C13"/>
    <w:rsid w:val="00DC092C"/>
    <w:rsid w:val="00DC54E7"/>
    <w:rsid w:val="00DC5F7E"/>
    <w:rsid w:val="00DC78E6"/>
    <w:rsid w:val="00DD05F3"/>
    <w:rsid w:val="00DD1C3A"/>
    <w:rsid w:val="00DE07E2"/>
    <w:rsid w:val="00DE440D"/>
    <w:rsid w:val="00DF246E"/>
    <w:rsid w:val="00DF27D8"/>
    <w:rsid w:val="00DF390D"/>
    <w:rsid w:val="00DF3F3B"/>
    <w:rsid w:val="00DF7E23"/>
    <w:rsid w:val="00E05473"/>
    <w:rsid w:val="00E17BDF"/>
    <w:rsid w:val="00E209DB"/>
    <w:rsid w:val="00E20F6E"/>
    <w:rsid w:val="00E217B8"/>
    <w:rsid w:val="00E21E6F"/>
    <w:rsid w:val="00E24E6A"/>
    <w:rsid w:val="00E3046F"/>
    <w:rsid w:val="00E32F8D"/>
    <w:rsid w:val="00E335FD"/>
    <w:rsid w:val="00E34A6D"/>
    <w:rsid w:val="00E43766"/>
    <w:rsid w:val="00E443E6"/>
    <w:rsid w:val="00E506B9"/>
    <w:rsid w:val="00E532F0"/>
    <w:rsid w:val="00E56340"/>
    <w:rsid w:val="00E6217A"/>
    <w:rsid w:val="00E62347"/>
    <w:rsid w:val="00E6346B"/>
    <w:rsid w:val="00E63BAB"/>
    <w:rsid w:val="00E64DEE"/>
    <w:rsid w:val="00E759B4"/>
    <w:rsid w:val="00E83917"/>
    <w:rsid w:val="00E931C0"/>
    <w:rsid w:val="00E93858"/>
    <w:rsid w:val="00E93B06"/>
    <w:rsid w:val="00E9603C"/>
    <w:rsid w:val="00EA79C3"/>
    <w:rsid w:val="00EA7D1D"/>
    <w:rsid w:val="00EC5594"/>
    <w:rsid w:val="00EC6700"/>
    <w:rsid w:val="00EC6B62"/>
    <w:rsid w:val="00ED3DDA"/>
    <w:rsid w:val="00ED6D63"/>
    <w:rsid w:val="00ED701B"/>
    <w:rsid w:val="00ED761C"/>
    <w:rsid w:val="00EE025E"/>
    <w:rsid w:val="00EE09A3"/>
    <w:rsid w:val="00EE6D17"/>
    <w:rsid w:val="00EF034B"/>
    <w:rsid w:val="00EF0809"/>
    <w:rsid w:val="00F01952"/>
    <w:rsid w:val="00F069E8"/>
    <w:rsid w:val="00F110E6"/>
    <w:rsid w:val="00F1215B"/>
    <w:rsid w:val="00F1353D"/>
    <w:rsid w:val="00F16F33"/>
    <w:rsid w:val="00F22B60"/>
    <w:rsid w:val="00F2364F"/>
    <w:rsid w:val="00F31F2B"/>
    <w:rsid w:val="00F3350A"/>
    <w:rsid w:val="00F47A68"/>
    <w:rsid w:val="00F50A1B"/>
    <w:rsid w:val="00F561A8"/>
    <w:rsid w:val="00F666BC"/>
    <w:rsid w:val="00F74BCE"/>
    <w:rsid w:val="00F75929"/>
    <w:rsid w:val="00F84D98"/>
    <w:rsid w:val="00F866E2"/>
    <w:rsid w:val="00F8767D"/>
    <w:rsid w:val="00F90EDB"/>
    <w:rsid w:val="00F913AE"/>
    <w:rsid w:val="00F93203"/>
    <w:rsid w:val="00F946C5"/>
    <w:rsid w:val="00FA2B5A"/>
    <w:rsid w:val="00FA6AEE"/>
    <w:rsid w:val="00FA7CE7"/>
    <w:rsid w:val="00FD593E"/>
    <w:rsid w:val="00FD65EC"/>
    <w:rsid w:val="00FE1B0B"/>
    <w:rsid w:val="00FE2B11"/>
    <w:rsid w:val="00FE351A"/>
    <w:rsid w:val="00FE64BD"/>
    <w:rsid w:val="00FE7B60"/>
    <w:rsid w:val="00FF4E12"/>
    <w:rsid w:val="00FF56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46835A"/>
  <w14:defaultImageDpi w14:val="0"/>
  <w15:docId w15:val="{38988583-F2BD-41EB-B086-2CE806D0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sz w:val="20"/>
      <w:szCs w:val="20"/>
      <w:lang w:eastAsia="en-US"/>
    </w:rPr>
  </w:style>
  <w:style w:type="paragraph" w:styleId="Heading1">
    <w:name w:val="heading 1"/>
    <w:basedOn w:val="Normal"/>
    <w:next w:val="Normal"/>
    <w:link w:val="Heading1Char"/>
    <w:uiPriority w:val="9"/>
    <w:qFormat/>
    <w:rsid w:val="001A09F0"/>
    <w:pPr>
      <w:keepNext/>
      <w:keepLines/>
      <w:numPr>
        <w:numId w:val="2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3BA6"/>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A3BA6"/>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A3BA6"/>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3BA6"/>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A3BA6"/>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A3BA6"/>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A3BA6"/>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A6"/>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9F0"/>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1A3BA6"/>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1A3BA6"/>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semiHidden/>
    <w:rsid w:val="001A3BA6"/>
    <w:rPr>
      <w:rFonts w:asciiTheme="majorHAnsi" w:eastAsiaTheme="majorEastAsia" w:hAnsiTheme="majorHAnsi" w:cstheme="majorBidi"/>
      <w:i/>
      <w:iCs/>
      <w:color w:val="365F91" w:themeColor="accent1" w:themeShade="BF"/>
      <w:sz w:val="20"/>
      <w:szCs w:val="20"/>
      <w:lang w:eastAsia="en-US"/>
    </w:rPr>
  </w:style>
  <w:style w:type="character" w:customStyle="1" w:styleId="Heading5Char">
    <w:name w:val="Heading 5 Char"/>
    <w:basedOn w:val="DefaultParagraphFont"/>
    <w:link w:val="Heading5"/>
    <w:uiPriority w:val="9"/>
    <w:semiHidden/>
    <w:rsid w:val="001A3BA6"/>
    <w:rPr>
      <w:rFonts w:asciiTheme="majorHAnsi" w:eastAsiaTheme="majorEastAsia" w:hAnsiTheme="majorHAnsi" w:cstheme="majorBidi"/>
      <w:color w:val="365F91" w:themeColor="accent1" w:themeShade="BF"/>
      <w:sz w:val="20"/>
      <w:szCs w:val="20"/>
      <w:lang w:eastAsia="en-US"/>
    </w:rPr>
  </w:style>
  <w:style w:type="character" w:customStyle="1" w:styleId="Heading6Char">
    <w:name w:val="Heading 6 Char"/>
    <w:basedOn w:val="DefaultParagraphFont"/>
    <w:link w:val="Heading6"/>
    <w:uiPriority w:val="9"/>
    <w:semiHidden/>
    <w:rsid w:val="001A3BA6"/>
    <w:rPr>
      <w:rFonts w:asciiTheme="majorHAnsi" w:eastAsiaTheme="majorEastAsia" w:hAnsiTheme="majorHAnsi" w:cstheme="majorBidi"/>
      <w:color w:val="243F60" w:themeColor="accent1" w:themeShade="7F"/>
      <w:sz w:val="20"/>
      <w:szCs w:val="20"/>
      <w:lang w:eastAsia="en-US"/>
    </w:rPr>
  </w:style>
  <w:style w:type="character" w:customStyle="1" w:styleId="Heading7Char">
    <w:name w:val="Heading 7 Char"/>
    <w:basedOn w:val="DefaultParagraphFont"/>
    <w:link w:val="Heading7"/>
    <w:uiPriority w:val="9"/>
    <w:semiHidden/>
    <w:rsid w:val="001A3BA6"/>
    <w:rPr>
      <w:rFonts w:asciiTheme="majorHAnsi" w:eastAsiaTheme="majorEastAsia" w:hAnsiTheme="majorHAnsi" w:cstheme="majorBidi"/>
      <w:i/>
      <w:iCs/>
      <w:color w:val="243F60" w:themeColor="accent1" w:themeShade="7F"/>
      <w:sz w:val="20"/>
      <w:szCs w:val="20"/>
      <w:lang w:eastAsia="en-US"/>
    </w:rPr>
  </w:style>
  <w:style w:type="character" w:customStyle="1" w:styleId="Heading8Char">
    <w:name w:val="Heading 8 Char"/>
    <w:basedOn w:val="DefaultParagraphFont"/>
    <w:link w:val="Heading8"/>
    <w:uiPriority w:val="9"/>
    <w:semiHidden/>
    <w:rsid w:val="001A3BA6"/>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1A3BA6"/>
    <w:rPr>
      <w:rFonts w:asciiTheme="majorHAnsi" w:eastAsiaTheme="majorEastAsia" w:hAnsiTheme="majorHAnsi" w:cstheme="majorBidi"/>
      <w:i/>
      <w:iCs/>
      <w:color w:val="272727" w:themeColor="text1" w:themeTint="D8"/>
      <w:sz w:val="21"/>
      <w:szCs w:val="21"/>
      <w:lang w:eastAsia="en-US"/>
    </w:rPr>
  </w:style>
  <w:style w:type="character" w:styleId="CommentReference">
    <w:name w:val="annotation reference"/>
    <w:basedOn w:val="DefaultParagraphFont"/>
    <w:uiPriority w:val="99"/>
    <w:semiHidden/>
    <w:rsid w:val="00700FB6"/>
    <w:rPr>
      <w:rFonts w:cs="Times New Roman"/>
      <w:sz w:val="16"/>
      <w:szCs w:val="16"/>
    </w:rPr>
  </w:style>
  <w:style w:type="paragraph" w:styleId="CommentText">
    <w:name w:val="annotation text"/>
    <w:basedOn w:val="Normal"/>
    <w:link w:val="CommentTextChar"/>
    <w:uiPriority w:val="99"/>
    <w:semiHidden/>
    <w:rsid w:val="00700FB6"/>
  </w:style>
  <w:style w:type="character" w:customStyle="1" w:styleId="CommentTextChar">
    <w:name w:val="Comment Text Char"/>
    <w:basedOn w:val="DefaultParagraphFont"/>
    <w:link w:val="CommentText"/>
    <w:uiPriority w:val="99"/>
    <w:semiHidden/>
    <w:rPr>
      <w:sz w:val="20"/>
      <w:szCs w:val="20"/>
      <w:lang w:eastAsia="en-US"/>
    </w:rPr>
  </w:style>
  <w:style w:type="paragraph" w:styleId="CommentSubject">
    <w:name w:val="annotation subject"/>
    <w:basedOn w:val="CommentText"/>
    <w:next w:val="CommentText"/>
    <w:link w:val="CommentSubjectChar"/>
    <w:uiPriority w:val="99"/>
    <w:semiHidden/>
    <w:rsid w:val="00700FB6"/>
    <w:rPr>
      <w:b/>
      <w:bCs/>
    </w:rPr>
  </w:style>
  <w:style w:type="character" w:customStyle="1" w:styleId="CommentSubjectChar">
    <w:name w:val="Comment Subject Char"/>
    <w:basedOn w:val="CommentTextChar"/>
    <w:link w:val="CommentSubject"/>
    <w:uiPriority w:val="99"/>
    <w:semiHidden/>
    <w:rPr>
      <w:b/>
      <w:bCs/>
      <w:sz w:val="20"/>
      <w:szCs w:val="20"/>
      <w:lang w:eastAsia="en-US"/>
    </w:rPr>
  </w:style>
  <w:style w:type="paragraph" w:styleId="BalloonText">
    <w:name w:val="Balloon Text"/>
    <w:basedOn w:val="Normal"/>
    <w:link w:val="BalloonTextChar"/>
    <w:uiPriority w:val="99"/>
    <w:semiHidden/>
    <w:rsid w:val="00700FB6"/>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ListParagraph">
    <w:name w:val="List Paragraph"/>
    <w:basedOn w:val="Normal"/>
    <w:uiPriority w:val="34"/>
    <w:qFormat/>
    <w:rsid w:val="009F0128"/>
    <w:pPr>
      <w:ind w:left="720"/>
      <w:contextualSpacing/>
    </w:pPr>
  </w:style>
  <w:style w:type="paragraph" w:styleId="Header">
    <w:name w:val="header"/>
    <w:basedOn w:val="Normal"/>
    <w:link w:val="HeaderChar"/>
    <w:uiPriority w:val="99"/>
    <w:unhideWhenUsed/>
    <w:rsid w:val="00744623"/>
    <w:pPr>
      <w:tabs>
        <w:tab w:val="center" w:pos="4680"/>
        <w:tab w:val="right" w:pos="9360"/>
      </w:tabs>
    </w:pPr>
  </w:style>
  <w:style w:type="character" w:customStyle="1" w:styleId="HeaderChar">
    <w:name w:val="Header Char"/>
    <w:basedOn w:val="DefaultParagraphFont"/>
    <w:link w:val="Header"/>
    <w:uiPriority w:val="99"/>
    <w:rsid w:val="00744623"/>
    <w:rPr>
      <w:sz w:val="20"/>
      <w:szCs w:val="20"/>
      <w:lang w:eastAsia="en-US"/>
    </w:rPr>
  </w:style>
  <w:style w:type="paragraph" w:styleId="Footer">
    <w:name w:val="footer"/>
    <w:basedOn w:val="Normal"/>
    <w:link w:val="FooterChar"/>
    <w:uiPriority w:val="99"/>
    <w:unhideWhenUsed/>
    <w:rsid w:val="00744623"/>
    <w:pPr>
      <w:tabs>
        <w:tab w:val="center" w:pos="4680"/>
        <w:tab w:val="right" w:pos="9360"/>
      </w:tabs>
    </w:pPr>
  </w:style>
  <w:style w:type="character" w:customStyle="1" w:styleId="FooterChar">
    <w:name w:val="Footer Char"/>
    <w:basedOn w:val="DefaultParagraphFont"/>
    <w:link w:val="Footer"/>
    <w:uiPriority w:val="99"/>
    <w:rsid w:val="00744623"/>
    <w:rPr>
      <w:sz w:val="20"/>
      <w:szCs w:val="20"/>
      <w:lang w:eastAsia="en-US"/>
    </w:rPr>
  </w:style>
  <w:style w:type="table" w:styleId="TableGrid">
    <w:name w:val="Table Grid"/>
    <w:basedOn w:val="TableNormal"/>
    <w:uiPriority w:val="39"/>
    <w:rsid w:val="00877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PCAddress">
    <w:name w:val="PPC Address"/>
    <w:basedOn w:val="Normal"/>
    <w:autoRedefine/>
    <w:qFormat/>
    <w:rsid w:val="00A97AB3"/>
    <w:pPr>
      <w:keepNext/>
      <w:tabs>
        <w:tab w:val="right" w:pos="8640"/>
      </w:tabs>
      <w:overflowPunct/>
      <w:autoSpaceDE/>
      <w:autoSpaceDN/>
      <w:adjustRightInd/>
      <w:spacing w:line="276" w:lineRule="auto"/>
      <w:textAlignment w:val="auto"/>
    </w:pPr>
    <w:rPr>
      <w:rFonts w:ascii="Bougan Black SSi" w:eastAsia="Calibri" w:hAnsi="Bougan Black SSi"/>
      <w:color w:val="0096D7"/>
      <w:sz w:val="18"/>
      <w:szCs w:val="22"/>
    </w:rPr>
  </w:style>
  <w:style w:type="paragraph" w:styleId="TOCHeading">
    <w:name w:val="TOC Heading"/>
    <w:basedOn w:val="Heading1"/>
    <w:next w:val="Normal"/>
    <w:uiPriority w:val="39"/>
    <w:unhideWhenUsed/>
    <w:qFormat/>
    <w:rsid w:val="00EE025E"/>
    <w:pPr>
      <w:numPr>
        <w:numId w:val="0"/>
      </w:numPr>
      <w:overflowPunct/>
      <w:autoSpaceDE/>
      <w:autoSpaceDN/>
      <w:adjustRightInd/>
      <w:spacing w:before="240" w:line="259" w:lineRule="auto"/>
      <w:textAlignment w:val="auto"/>
      <w:outlineLvl w:val="9"/>
    </w:pPr>
    <w:rPr>
      <w:b w:val="0"/>
      <w:bCs w:val="0"/>
      <w:sz w:val="32"/>
      <w:szCs w:val="32"/>
    </w:rPr>
  </w:style>
  <w:style w:type="paragraph" w:styleId="TOC1">
    <w:name w:val="toc 1"/>
    <w:basedOn w:val="Normal"/>
    <w:next w:val="Normal"/>
    <w:autoRedefine/>
    <w:uiPriority w:val="39"/>
    <w:unhideWhenUsed/>
    <w:rsid w:val="00EE025E"/>
    <w:pPr>
      <w:spacing w:after="100"/>
    </w:pPr>
  </w:style>
  <w:style w:type="paragraph" w:styleId="TOC2">
    <w:name w:val="toc 2"/>
    <w:basedOn w:val="Normal"/>
    <w:next w:val="Normal"/>
    <w:autoRedefine/>
    <w:uiPriority w:val="39"/>
    <w:unhideWhenUsed/>
    <w:rsid w:val="00EE025E"/>
    <w:pPr>
      <w:spacing w:after="100"/>
      <w:ind w:left="200"/>
    </w:pPr>
  </w:style>
  <w:style w:type="paragraph" w:styleId="TOC3">
    <w:name w:val="toc 3"/>
    <w:basedOn w:val="Normal"/>
    <w:next w:val="Normal"/>
    <w:autoRedefine/>
    <w:uiPriority w:val="39"/>
    <w:unhideWhenUsed/>
    <w:rsid w:val="00EE025E"/>
    <w:pPr>
      <w:spacing w:after="100"/>
      <w:ind w:left="400"/>
    </w:pPr>
  </w:style>
  <w:style w:type="character" w:styleId="Hyperlink">
    <w:name w:val="Hyperlink"/>
    <w:basedOn w:val="DefaultParagraphFont"/>
    <w:uiPriority w:val="99"/>
    <w:unhideWhenUsed/>
    <w:rsid w:val="00EE025E"/>
    <w:rPr>
      <w:color w:val="0000FF" w:themeColor="hyperlink"/>
      <w:u w:val="single"/>
    </w:rPr>
  </w:style>
  <w:style w:type="paragraph" w:styleId="TOC4">
    <w:name w:val="toc 4"/>
    <w:basedOn w:val="Normal"/>
    <w:next w:val="Normal"/>
    <w:autoRedefine/>
    <w:uiPriority w:val="39"/>
    <w:unhideWhenUsed/>
    <w:rsid w:val="00DE440D"/>
    <w:pPr>
      <w:overflowPunct/>
      <w:autoSpaceDE/>
      <w:autoSpaceDN/>
      <w:adjustRightInd/>
      <w:spacing w:after="100" w:line="259" w:lineRule="auto"/>
      <w:ind w:left="660"/>
      <w:textAlignment w:val="auto"/>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E440D"/>
    <w:pPr>
      <w:overflowPunct/>
      <w:autoSpaceDE/>
      <w:autoSpaceDN/>
      <w:adjustRightInd/>
      <w:spacing w:after="100" w:line="259" w:lineRule="auto"/>
      <w:ind w:left="880"/>
      <w:textAlignment w:val="auto"/>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E440D"/>
    <w:pPr>
      <w:overflowPunct/>
      <w:autoSpaceDE/>
      <w:autoSpaceDN/>
      <w:adjustRightInd/>
      <w:spacing w:after="100" w:line="259" w:lineRule="auto"/>
      <w:ind w:left="1100"/>
      <w:textAlignment w:val="auto"/>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E440D"/>
    <w:pPr>
      <w:overflowPunct/>
      <w:autoSpaceDE/>
      <w:autoSpaceDN/>
      <w:adjustRightInd/>
      <w:spacing w:after="100" w:line="259" w:lineRule="auto"/>
      <w:ind w:left="1320"/>
      <w:textAlignment w:val="auto"/>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E440D"/>
    <w:pPr>
      <w:overflowPunct/>
      <w:autoSpaceDE/>
      <w:autoSpaceDN/>
      <w:adjustRightInd/>
      <w:spacing w:after="100" w:line="259" w:lineRule="auto"/>
      <w:ind w:left="1540"/>
      <w:textAlignment w:val="auto"/>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E440D"/>
    <w:pPr>
      <w:overflowPunct/>
      <w:autoSpaceDE/>
      <w:autoSpaceDN/>
      <w:adjustRightInd/>
      <w:spacing w:after="100" w:line="259" w:lineRule="auto"/>
      <w:ind w:left="1760"/>
      <w:textAlignment w:val="auto"/>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DE4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70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6EA1A-ED17-4DDB-861D-40AAD2C7C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10</Pages>
  <Words>2684</Words>
  <Characters>15301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Building Use Policy</vt:lpstr>
    </vt:vector>
  </TitlesOfParts>
  <Company>HAHT Commerce, Inc.</Company>
  <LinksUpToDate>false</LinksUpToDate>
  <CharactersWithSpaces>17950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Use Policy</dc:title>
  <dc:creator>Deacons</dc:creator>
  <cp:lastModifiedBy>ToddB</cp:lastModifiedBy>
  <cp:revision>10</cp:revision>
  <cp:lastPrinted>2014-02-20T22:04:00Z</cp:lastPrinted>
  <dcterms:created xsi:type="dcterms:W3CDTF">2025-01-15T16:03:00Z</dcterms:created>
  <dcterms:modified xsi:type="dcterms:W3CDTF">2025-01-16T14:49:00Z</dcterms:modified>
</cp:coreProperties>
</file>