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F80D0" w14:textId="77777777" w:rsidR="005B2CA3" w:rsidRPr="005B2CA3" w:rsidRDefault="005B2CA3" w:rsidP="005B2CA3">
      <w:pPr>
        <w:pStyle w:val="Heading3"/>
        <w:spacing w:before="0"/>
        <w:rPr>
          <w:rFonts w:ascii="Times New Roman" w:eastAsia="Avenir Book" w:hAnsi="Times New Roman" w:cs="Times New Roman"/>
          <w:b/>
          <w:bCs/>
          <w:i/>
          <w:iCs/>
          <w:color w:val="000000" w:themeColor="text1"/>
        </w:rPr>
      </w:pPr>
      <w:r w:rsidRPr="005B2CA3">
        <w:rPr>
          <w:rFonts w:ascii="Times New Roman" w:hAnsi="Times New Roman" w:cs="Times New Roman"/>
          <w:b/>
          <w:bCs/>
          <w:color w:val="000000" w:themeColor="text1"/>
        </w:rPr>
        <w:t>The Doctrine of God</w:t>
      </w:r>
    </w:p>
    <w:p w14:paraId="775D97AE" w14:textId="77777777" w:rsidR="005B2CA3" w:rsidRPr="005B2CA3" w:rsidRDefault="005B2CA3" w:rsidP="005B2CA3">
      <w:pPr>
        <w:pStyle w:val="Heading3"/>
        <w:spacing w:before="0"/>
        <w:rPr>
          <w:rFonts w:ascii="Times New Roman" w:eastAsia="Avenir Book" w:hAnsi="Times New Roman" w:cs="Times New Roman"/>
          <w:b/>
          <w:bCs/>
          <w:i/>
          <w:iCs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Redeemer Presbyterian Church – Adult Sunday School</w:t>
      </w:r>
    </w:p>
    <w:p w14:paraId="5C90F29C" w14:textId="77777777" w:rsidR="005B2CA3" w:rsidRPr="005B2CA3" w:rsidRDefault="005B2CA3" w:rsidP="005B2CA3">
      <w:pPr>
        <w:pStyle w:val="Heading3"/>
        <w:spacing w:before="0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Teacher: Ben Dunson</w:t>
      </w:r>
    </w:p>
    <w:p w14:paraId="3FB82303" w14:textId="77777777" w:rsidR="005B2CA3" w:rsidRPr="005B2CA3" w:rsidRDefault="005B2CA3" w:rsidP="005B2CA3">
      <w:pPr>
        <w:pStyle w:val="Header"/>
        <w:tabs>
          <w:tab w:val="left" w:pos="720"/>
        </w:tabs>
        <w:rPr>
          <w:rFonts w:ascii="Times New Roman" w:hAnsi="Times New Roman" w:cs="Times New Roman"/>
          <w:b/>
          <w:color w:val="000000" w:themeColor="text1"/>
        </w:rPr>
      </w:pPr>
      <w:r w:rsidRPr="005B2CA3">
        <w:rPr>
          <w:rFonts w:ascii="Times New Roman" w:hAnsi="Times New Roman" w:cs="Times New Roman"/>
          <w:b/>
          <w:bCs/>
          <w:color w:val="000000" w:themeColor="text1"/>
        </w:rPr>
        <w:t xml:space="preserve">Week 2: </w:t>
      </w:r>
      <w:r w:rsidRPr="005B2CA3">
        <w:rPr>
          <w:rFonts w:ascii="Times New Roman" w:hAnsi="Times New Roman" w:cs="Times New Roman"/>
          <w:b/>
          <w:color w:val="000000" w:themeColor="text1"/>
        </w:rPr>
        <w:t>The Simplicity of God</w:t>
      </w:r>
    </w:p>
    <w:p w14:paraId="162409DA" w14:textId="6295F1F9" w:rsidR="005B2CA3" w:rsidRPr="005B2CA3" w:rsidRDefault="005B2CA3" w:rsidP="005B2CA3">
      <w:pPr>
        <w:pStyle w:val="Header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5B2CA3">
        <w:rPr>
          <w:rFonts w:ascii="Times New Roman" w:eastAsia="Avenir Book" w:hAnsi="Times New Roman" w:cs="Times New Roman"/>
          <w:noProof/>
          <w:lang w:bidi="he-I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984E71" wp14:editId="0305FDED">
                <wp:simplePos x="0" y="0"/>
                <wp:positionH relativeFrom="column">
                  <wp:posOffset>0</wp:posOffset>
                </wp:positionH>
                <wp:positionV relativeFrom="line">
                  <wp:posOffset>22225</wp:posOffset>
                </wp:positionV>
                <wp:extent cx="5577840" cy="1270"/>
                <wp:effectExtent l="25400" t="22225" r="3556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127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E087D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0,1.75pt" to="439.2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" strokeweight=".8pt">
                <v:stroke startarrowwidth="narrow" startarrowlength="short" endarrowwidth="narrow" endarrowlength="short" miterlimit="4" joinstyle="miter"/>
                <w10:wrap anchory="line"/>
              </v:line>
            </w:pict>
          </mc:Fallback>
        </mc:AlternateContent>
      </w:r>
      <w:r w:rsidRPr="005B2CA3">
        <w:rPr>
          <w:rFonts w:ascii="Times New Roman" w:hAnsi="Times New Roman" w:cs="Times New Roman"/>
          <w:color w:val="000000" w:themeColor="text1"/>
        </w:rPr>
        <w:t>Recap from last week</w:t>
      </w:r>
    </w:p>
    <w:p w14:paraId="01B2BC3B" w14:textId="048ED153" w:rsidR="005B2CA3" w:rsidRPr="005B2CA3" w:rsidRDefault="005B2CA3" w:rsidP="005B2CA3">
      <w:pPr>
        <w:pStyle w:val="Header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 xml:space="preserve">What is </w:t>
      </w:r>
      <w:r>
        <w:rPr>
          <w:rFonts w:ascii="Times New Roman" w:hAnsi="Times New Roman" w:cs="Times New Roman"/>
          <w:color w:val="000000" w:themeColor="text1"/>
        </w:rPr>
        <w:t>s</w:t>
      </w:r>
      <w:r w:rsidRPr="005B2CA3">
        <w:rPr>
          <w:rFonts w:ascii="Times New Roman" w:hAnsi="Times New Roman" w:cs="Times New Roman"/>
          <w:color w:val="000000" w:themeColor="text1"/>
        </w:rPr>
        <w:t>implicity?</w:t>
      </w:r>
    </w:p>
    <w:p w14:paraId="0842F41D" w14:textId="77777777" w:rsidR="005B2CA3" w:rsidRPr="005B2CA3" w:rsidRDefault="005B2CA3" w:rsidP="005B2CA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A definition: God is identical with his attributes</w:t>
      </w:r>
    </w:p>
    <w:p w14:paraId="75E23A7F" w14:textId="7A8D7BE1" w:rsidR="005B2CA3" w:rsidRPr="005B2CA3" w:rsidRDefault="005B2CA3" w:rsidP="005B2CA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 xml:space="preserve">God </w:t>
      </w:r>
      <w:r w:rsidRPr="005B2CA3">
        <w:rPr>
          <w:rFonts w:ascii="Times New Roman" w:hAnsi="Times New Roman" w:cs="Times New Roman"/>
          <w:i/>
          <w:color w:val="000000" w:themeColor="text1"/>
        </w:rPr>
        <w:t>is</w:t>
      </w:r>
      <w:r w:rsidRPr="005B2CA3">
        <w:rPr>
          <w:rFonts w:ascii="Times New Roman" w:hAnsi="Times New Roman" w:cs="Times New Roman"/>
          <w:color w:val="000000" w:themeColor="text1"/>
        </w:rPr>
        <w:t xml:space="preserve"> . . . love (1 John 4:8, 16), life (1 John 5:20), light (1 John 1:5), etc.</w:t>
      </w:r>
    </w:p>
    <w:p w14:paraId="12942637" w14:textId="5929054A" w:rsidR="005B2CA3" w:rsidRPr="005B2CA3" w:rsidRDefault="005B2CA3" w:rsidP="005B2CA3">
      <w:pPr>
        <w:pStyle w:val="Header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 xml:space="preserve"> Biblical </w:t>
      </w:r>
      <w:r>
        <w:rPr>
          <w:rFonts w:ascii="Times New Roman" w:hAnsi="Times New Roman" w:cs="Times New Roman"/>
          <w:color w:val="000000" w:themeColor="text1"/>
        </w:rPr>
        <w:t>b</w:t>
      </w:r>
      <w:r w:rsidRPr="005B2CA3">
        <w:rPr>
          <w:rFonts w:ascii="Times New Roman" w:hAnsi="Times New Roman" w:cs="Times New Roman"/>
          <w:color w:val="000000" w:themeColor="text1"/>
        </w:rPr>
        <w:t>asis</w:t>
      </w:r>
    </w:p>
    <w:p w14:paraId="4C2CB467" w14:textId="2E5BCB54" w:rsidR="005B2CA3" w:rsidRPr="005B2CA3" w:rsidRDefault="005B2CA3" w:rsidP="005B2CA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John 4:24: “</w:t>
      </w:r>
      <w:r w:rsidRPr="005B2CA3">
        <w:rPr>
          <w:rFonts w:ascii="Times New Roman" w:eastAsia="Times New Roman" w:hAnsi="Times New Roman" w:cs="Times New Roman"/>
          <w:color w:val="000000"/>
          <w:shd w:val="clear" w:color="auto" w:fill="FFFFFF"/>
        </w:rPr>
        <w:t>God is spirit, and those who worship him must worship in spirit and truth.”</w:t>
      </w:r>
    </w:p>
    <w:p w14:paraId="6A11C203" w14:textId="588AD782" w:rsidR="005B2CA3" w:rsidRPr="005B2CA3" w:rsidRDefault="005B2CA3" w:rsidP="005B2CA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Rev 1:8; 22:13; Isa 41:4; 44:6; Rom 11:35–36</w:t>
      </w:r>
    </w:p>
    <w:p w14:paraId="7AC158CA" w14:textId="45A09B48" w:rsidR="005B2CA3" w:rsidRPr="005B2CA3" w:rsidRDefault="001F34DB" w:rsidP="005B2CA3">
      <w:pPr>
        <w:pStyle w:val="Header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Theological and practical reflections on</w:t>
      </w:r>
      <w:r w:rsidR="005B2CA3" w:rsidRPr="005B2CA3">
        <w:rPr>
          <w:rFonts w:ascii="Times New Roman" w:hAnsi="Times New Roman" w:cs="Times New Roman"/>
          <w:color w:val="000000" w:themeColor="text1"/>
        </w:rPr>
        <w:t xml:space="preserve"> </w:t>
      </w:r>
      <w:r w:rsidR="005B2CA3">
        <w:rPr>
          <w:rFonts w:ascii="Times New Roman" w:hAnsi="Times New Roman" w:cs="Times New Roman"/>
          <w:color w:val="000000" w:themeColor="text1"/>
        </w:rPr>
        <w:t>s</w:t>
      </w:r>
      <w:r w:rsidR="005B2CA3" w:rsidRPr="005B2CA3">
        <w:rPr>
          <w:rFonts w:ascii="Times New Roman" w:hAnsi="Times New Roman" w:cs="Times New Roman"/>
          <w:color w:val="000000" w:themeColor="text1"/>
        </w:rPr>
        <w:t>implicity</w:t>
      </w:r>
    </w:p>
    <w:p w14:paraId="22F90797" w14:textId="77777777" w:rsidR="005B2CA3" w:rsidRDefault="005B2CA3" w:rsidP="005B2CA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p</w:t>
      </w:r>
      <w:r w:rsidRPr="005B2CA3">
        <w:rPr>
          <w:rFonts w:ascii="Times New Roman" w:hAnsi="Times New Roman" w:cs="Times New Roman"/>
          <w:color w:val="000000" w:themeColor="text1"/>
        </w:rPr>
        <w:t>erfection of God</w:t>
      </w:r>
    </w:p>
    <w:p w14:paraId="34198BA5" w14:textId="796FE0A0" w:rsidR="005B2CA3" w:rsidRDefault="005B2CA3" w:rsidP="005B2CA3">
      <w:pPr>
        <w:pStyle w:val="Header"/>
        <w:numPr>
          <w:ilvl w:val="2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Mark Jones: “perfect consistency exists in God’s attributes” (</w:t>
      </w:r>
      <w:r w:rsidRPr="005B2CA3">
        <w:rPr>
          <w:rFonts w:ascii="Times New Roman" w:hAnsi="Times New Roman" w:cs="Times New Roman"/>
          <w:i/>
          <w:color w:val="000000" w:themeColor="text1"/>
        </w:rPr>
        <w:t>God Is</w:t>
      </w:r>
      <w:r w:rsidRPr="005B2CA3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p. </w:t>
      </w:r>
      <w:r w:rsidRPr="005B2CA3">
        <w:rPr>
          <w:rFonts w:ascii="Times New Roman" w:hAnsi="Times New Roman" w:cs="Times New Roman"/>
          <w:color w:val="000000" w:themeColor="text1"/>
        </w:rPr>
        <w:t>32)</w:t>
      </w:r>
    </w:p>
    <w:p w14:paraId="3AA2D4DF" w14:textId="10D85828" w:rsidR="005B2CA3" w:rsidRDefault="005B2CA3" w:rsidP="005B2CA3">
      <w:pPr>
        <w:pStyle w:val="Header"/>
        <w:numPr>
          <w:ilvl w:val="2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Ps 91:1–2</w:t>
      </w:r>
    </w:p>
    <w:p w14:paraId="2A9EC976" w14:textId="4DA367F7" w:rsidR="005B2CA3" w:rsidRDefault="005B2CA3" w:rsidP="005B2CA3">
      <w:pPr>
        <w:pStyle w:val="Header"/>
        <w:numPr>
          <w:ilvl w:val="2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 John 4:8</w:t>
      </w:r>
    </w:p>
    <w:p w14:paraId="5E55F2C2" w14:textId="37D6FC8C" w:rsidR="005B2CA3" w:rsidRPr="005B2CA3" w:rsidRDefault="005B2CA3" w:rsidP="005B2CA3">
      <w:pPr>
        <w:pStyle w:val="Header"/>
        <w:numPr>
          <w:ilvl w:val="2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Rom 8:38–39</w:t>
      </w:r>
    </w:p>
    <w:p w14:paraId="46864754" w14:textId="604B6443" w:rsidR="005B2CA3" w:rsidRPr="005B2CA3" w:rsidRDefault="005B2CA3" w:rsidP="005B2CA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All of God’s attributes are inseparable</w:t>
      </w:r>
    </w:p>
    <w:p w14:paraId="00A294F9" w14:textId="18AFA0B0" w:rsidR="005B2CA3" w:rsidRPr="005B2CA3" w:rsidRDefault="005B2CA3" w:rsidP="005B2CA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</w:t>
      </w:r>
      <w:r w:rsidRPr="005B2CA3">
        <w:rPr>
          <w:rFonts w:ascii="Times New Roman" w:hAnsi="Times New Roman" w:cs="Times New Roman"/>
          <w:color w:val="000000" w:themeColor="text1"/>
        </w:rPr>
        <w:t>odel</w:t>
      </w:r>
      <w:r>
        <w:rPr>
          <w:rFonts w:ascii="Times New Roman" w:hAnsi="Times New Roman" w:cs="Times New Roman"/>
          <w:color w:val="000000" w:themeColor="text1"/>
        </w:rPr>
        <w:t>ing</w:t>
      </w:r>
      <w:r w:rsidRPr="005B2CA3">
        <w:rPr>
          <w:rFonts w:ascii="Times New Roman" w:hAnsi="Times New Roman" w:cs="Times New Roman"/>
          <w:color w:val="000000" w:themeColor="text1"/>
        </w:rPr>
        <w:t xml:space="preserve"> God’s simplicity</w:t>
      </w:r>
    </w:p>
    <w:p w14:paraId="6ED0F801" w14:textId="77777777" w:rsidR="005B2CA3" w:rsidRDefault="005B2CA3" w:rsidP="005B2CA3">
      <w:pPr>
        <w:pStyle w:val="Header"/>
        <w:numPr>
          <w:ilvl w:val="2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Pr="005B2CA3">
        <w:rPr>
          <w:rFonts w:ascii="Times New Roman" w:hAnsi="Times New Roman" w:cs="Times New Roman"/>
          <w:color w:val="000000" w:themeColor="text1"/>
        </w:rPr>
        <w:t>ntegrity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328D4852" w14:textId="093E5888" w:rsidR="005B2CA3" w:rsidRDefault="005B2CA3" w:rsidP="005B2CA3">
      <w:pPr>
        <w:pStyle w:val="Header"/>
        <w:numPr>
          <w:ilvl w:val="3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Ps 25:21</w:t>
      </w:r>
    </w:p>
    <w:p w14:paraId="763C7AEB" w14:textId="1F9098B0" w:rsidR="005B2CA3" w:rsidRDefault="005B2CA3" w:rsidP="005B2CA3">
      <w:pPr>
        <w:pStyle w:val="Header"/>
        <w:numPr>
          <w:ilvl w:val="3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2 Cor 1:12</w:t>
      </w:r>
    </w:p>
    <w:p w14:paraId="17CE94C5" w14:textId="4AB5F010" w:rsidR="005B2CA3" w:rsidRPr="005B2CA3" w:rsidRDefault="005B2CA3" w:rsidP="005B2CA3">
      <w:pPr>
        <w:pStyle w:val="Header"/>
        <w:numPr>
          <w:ilvl w:val="3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Jesus’ example</w:t>
      </w:r>
    </w:p>
    <w:p w14:paraId="7578C86A" w14:textId="77777777" w:rsidR="005B2CA3" w:rsidRDefault="005B2CA3" w:rsidP="005B2CA3">
      <w:pPr>
        <w:pStyle w:val="Header"/>
        <w:numPr>
          <w:ilvl w:val="2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Our desires:</w:t>
      </w:r>
    </w:p>
    <w:p w14:paraId="65B7A972" w14:textId="310C55F5" w:rsidR="005B2CA3" w:rsidRDefault="005B2CA3" w:rsidP="005B2CA3">
      <w:pPr>
        <w:pStyle w:val="Header"/>
        <w:numPr>
          <w:ilvl w:val="3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 xml:space="preserve">Matt 6:31–33 </w:t>
      </w:r>
    </w:p>
    <w:p w14:paraId="27E84968" w14:textId="10B9555C" w:rsidR="005B2CA3" w:rsidRDefault="005B2CA3" w:rsidP="005B2CA3">
      <w:pPr>
        <w:pStyle w:val="Header"/>
        <w:numPr>
          <w:ilvl w:val="3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 w:themeColor="text1"/>
        </w:rPr>
        <w:t>Phil 4:11–12</w:t>
      </w:r>
    </w:p>
    <w:p w14:paraId="6F386FDA" w14:textId="4934FC21" w:rsidR="005B2CA3" w:rsidRPr="005B2CA3" w:rsidRDefault="005B2CA3" w:rsidP="005B2CA3">
      <w:pPr>
        <w:pStyle w:val="Header"/>
        <w:numPr>
          <w:ilvl w:val="3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5B2CA3">
        <w:rPr>
          <w:rFonts w:ascii="Times New Roman" w:hAnsi="Times New Roman" w:cs="Times New Roman"/>
          <w:color w:val="000000"/>
          <w:shd w:val="clear" w:color="auto" w:fill="FFFFFF"/>
        </w:rPr>
        <w:t>Matt 13:12</w:t>
      </w:r>
    </w:p>
    <w:p w14:paraId="1A47A26E" w14:textId="3D9BCEB2" w:rsidR="003F6F11" w:rsidRDefault="005B2CA3" w:rsidP="005B2CA3">
      <w:pPr>
        <w:pStyle w:val="ListParagraph"/>
        <w:numPr>
          <w:ilvl w:val="2"/>
          <w:numId w:val="1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5B2CA3">
        <w:rPr>
          <w:color w:val="000000" w:themeColor="text1"/>
        </w:rPr>
        <w:t>All that we do</w:t>
      </w:r>
      <w:r>
        <w:rPr>
          <w:color w:val="000000" w:themeColor="text1"/>
        </w:rPr>
        <w:t xml:space="preserve">: </w:t>
      </w:r>
      <w:r w:rsidRPr="005B2CA3">
        <w:rPr>
          <w:color w:val="000000" w:themeColor="text1"/>
        </w:rPr>
        <w:t>Col 3:23</w:t>
      </w:r>
    </w:p>
    <w:p w14:paraId="1D554D85" w14:textId="77777777" w:rsidR="003F6F11" w:rsidRDefault="003F6F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color w:val="000000" w:themeColor="text1"/>
        </w:rPr>
        <w:br w:type="page"/>
      </w:r>
    </w:p>
    <w:p w14:paraId="68474BB9" w14:textId="77777777" w:rsidR="003F6F11" w:rsidRPr="004B57A0" w:rsidRDefault="003F6F11" w:rsidP="003F6F11">
      <w:pPr>
        <w:pStyle w:val="Heading3"/>
        <w:rPr>
          <w:rFonts w:ascii="Times New Roman" w:eastAsia="Avenir Book" w:hAnsi="Times New Roman" w:cs="Times New Roman"/>
          <w:b/>
          <w:bCs/>
          <w:i/>
          <w:iCs/>
          <w:sz w:val="28"/>
          <w:szCs w:val="28"/>
        </w:rPr>
      </w:pPr>
      <w:r w:rsidRPr="004B57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</w:rPr>
        <w:t>Doctrine of God</w:t>
      </w:r>
    </w:p>
    <w:p w14:paraId="1230EA07" w14:textId="77777777" w:rsidR="003F6F11" w:rsidRPr="004B57A0" w:rsidRDefault="003F6F11" w:rsidP="003F6F11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Redeemer</w:t>
      </w:r>
      <w:r w:rsidRPr="004B57A0">
        <w:rPr>
          <w:rFonts w:ascii="Times New Roman" w:hAnsi="Times New Roman" w:cs="Times New Roman"/>
        </w:rPr>
        <w:t xml:space="preserve"> Presbyterian Church</w:t>
      </w:r>
      <w:r>
        <w:rPr>
          <w:rFonts w:ascii="Times New Roman" w:hAnsi="Times New Roman" w:cs="Times New Roman"/>
        </w:rPr>
        <w:t xml:space="preserve"> – Adult Sunday School</w:t>
      </w:r>
    </w:p>
    <w:p w14:paraId="798EBEA5" w14:textId="77777777" w:rsidR="003F6F11" w:rsidRPr="004B57A0" w:rsidRDefault="003F6F11" w:rsidP="003F6F11">
      <w:pPr>
        <w:pStyle w:val="Heading3"/>
        <w:rPr>
          <w:rFonts w:ascii="Times New Roman" w:hAnsi="Times New Roman" w:cs="Times New Roman"/>
        </w:rPr>
      </w:pPr>
      <w:r w:rsidRPr="004B57A0">
        <w:rPr>
          <w:rFonts w:ascii="Times New Roman" w:hAnsi="Times New Roman" w:cs="Times New Roman"/>
        </w:rPr>
        <w:t>Teacher: Ben Dunson</w:t>
      </w:r>
    </w:p>
    <w:p w14:paraId="7434B14E" w14:textId="77777777" w:rsidR="003F6F11" w:rsidRPr="004B57A0" w:rsidRDefault="003F6F11" w:rsidP="003F6F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Some Suggestions For Further Study</w:t>
      </w:r>
    </w:p>
    <w:p w14:paraId="2482F6CC" w14:textId="77777777" w:rsidR="003F6F11" w:rsidRPr="004B57A0" w:rsidRDefault="003F6F11" w:rsidP="003F6F11">
      <w:pPr>
        <w:pStyle w:val="Header"/>
        <w:tabs>
          <w:tab w:val="left" w:pos="720"/>
        </w:tabs>
        <w:spacing w:line="360" w:lineRule="auto"/>
        <w:rPr>
          <w:rFonts w:ascii="Times New Roman" w:hAnsi="Times New Roman" w:cs="Times New Roman"/>
          <w:i/>
          <w:u w:color="4D4D4D"/>
        </w:rPr>
      </w:pPr>
      <w:r w:rsidRPr="004B57A0">
        <w:rPr>
          <w:rFonts w:ascii="Times New Roman" w:eastAsia="Avenir Book" w:hAnsi="Times New Roman" w:cs="Times New Roman"/>
          <w:noProof/>
          <w:lang w:bidi="he-I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C5C870" wp14:editId="16A7389F">
                <wp:simplePos x="0" y="0"/>
                <wp:positionH relativeFrom="column">
                  <wp:posOffset>0</wp:posOffset>
                </wp:positionH>
                <wp:positionV relativeFrom="line">
                  <wp:posOffset>22225</wp:posOffset>
                </wp:positionV>
                <wp:extent cx="5577840" cy="1270"/>
                <wp:effectExtent l="25400" t="22225" r="35560" b="400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127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2957B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0,1.75pt" to="439.2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" strokeweight=".8pt">
                <v:stroke startarrowwidth="narrow" startarrowlength="short" endarrowwidth="narrow" endarrowlength="short" miterlimit="4" joinstyle="miter"/>
                <w10:wrap anchory="line"/>
              </v:line>
            </w:pict>
          </mc:Fallback>
        </mc:AlternateContent>
      </w:r>
    </w:p>
    <w:p w14:paraId="4F42B485" w14:textId="77777777" w:rsidR="003F6F11" w:rsidRPr="004B57A0" w:rsidRDefault="003F6F11" w:rsidP="003F6F11">
      <w:pPr>
        <w:pStyle w:val="ListParagraph"/>
        <w:numPr>
          <w:ilvl w:val="0"/>
          <w:numId w:val="2"/>
        </w:numPr>
        <w:spacing w:line="360" w:lineRule="auto"/>
      </w:pPr>
      <w:r w:rsidRPr="004B57A0">
        <w:t>Beginning level:</w:t>
      </w:r>
    </w:p>
    <w:p w14:paraId="4D1425F0" w14:textId="77777777" w:rsidR="003F6F11" w:rsidRPr="004B57A0" w:rsidRDefault="003F6F11" w:rsidP="003F6F11">
      <w:pPr>
        <w:pStyle w:val="ListParagraph"/>
        <w:numPr>
          <w:ilvl w:val="1"/>
          <w:numId w:val="2"/>
        </w:numPr>
        <w:spacing w:line="360" w:lineRule="auto"/>
      </w:pPr>
      <w:r w:rsidRPr="004B57A0">
        <w:t xml:space="preserve">R.C. Sproul, </w:t>
      </w:r>
      <w:r w:rsidRPr="004B57A0">
        <w:rPr>
          <w:rStyle w:val="a-size-large"/>
          <w:i/>
          <w:color w:val="111111"/>
        </w:rPr>
        <w:t>Enjoying God: Finding Hope In The Attributes Of God</w:t>
      </w:r>
      <w:r w:rsidRPr="004B57A0">
        <w:rPr>
          <w:rStyle w:val="a-size-large"/>
          <w:color w:val="111111"/>
        </w:rPr>
        <w:t xml:space="preserve"> (Grand Rapids: Baker, 2017).</w:t>
      </w:r>
    </w:p>
    <w:p w14:paraId="190036F1" w14:textId="77777777" w:rsidR="003F6F11" w:rsidRPr="004B57A0" w:rsidRDefault="003F6F11" w:rsidP="003F6F11">
      <w:pPr>
        <w:pStyle w:val="ListParagraph"/>
        <w:numPr>
          <w:ilvl w:val="1"/>
          <w:numId w:val="2"/>
        </w:numPr>
        <w:spacing w:line="360" w:lineRule="auto"/>
      </w:pPr>
      <w:r w:rsidRPr="004B57A0">
        <w:t xml:space="preserve">Mark Jones, </w:t>
      </w:r>
      <w:r w:rsidRPr="004B57A0">
        <w:rPr>
          <w:i/>
        </w:rPr>
        <w:t>God Is: A Devotional Guide to the Attributes of God</w:t>
      </w:r>
      <w:r w:rsidRPr="004B57A0">
        <w:t xml:space="preserve"> (Wheaton: Crossway, 2017).</w:t>
      </w:r>
    </w:p>
    <w:p w14:paraId="38486B5B" w14:textId="77777777" w:rsidR="003F6F11" w:rsidRPr="004B57A0" w:rsidRDefault="003F6F11" w:rsidP="003F6F11">
      <w:pPr>
        <w:pStyle w:val="ListParagraph"/>
        <w:numPr>
          <w:ilvl w:val="0"/>
          <w:numId w:val="2"/>
        </w:numPr>
        <w:spacing w:line="360" w:lineRule="auto"/>
      </w:pPr>
      <w:r w:rsidRPr="004B57A0">
        <w:t>Intermediate level:</w:t>
      </w:r>
    </w:p>
    <w:p w14:paraId="4D4B578D" w14:textId="77777777" w:rsidR="003F6F11" w:rsidRPr="004B57A0" w:rsidRDefault="003F6F11" w:rsidP="003F6F11">
      <w:pPr>
        <w:pStyle w:val="ListParagraph"/>
        <w:numPr>
          <w:ilvl w:val="1"/>
          <w:numId w:val="2"/>
        </w:numPr>
        <w:spacing w:line="360" w:lineRule="auto"/>
      </w:pPr>
      <w:r w:rsidRPr="004B57A0">
        <w:t xml:space="preserve">Terry L. Johnson, </w:t>
      </w:r>
      <w:r w:rsidRPr="004B57A0">
        <w:rPr>
          <w:i/>
          <w:color w:val="111111"/>
        </w:rPr>
        <w:t xml:space="preserve">The Identity and Attributes of God </w:t>
      </w:r>
      <w:r w:rsidRPr="004B57A0">
        <w:rPr>
          <w:color w:val="111111"/>
        </w:rPr>
        <w:t>(Carlisle, PA: Banner of Truth, 2019).</w:t>
      </w:r>
    </w:p>
    <w:p w14:paraId="5E6A9FBA" w14:textId="77777777" w:rsidR="003F6F11" w:rsidRPr="004B57A0" w:rsidRDefault="003F6F11" w:rsidP="003F6F11">
      <w:pPr>
        <w:pStyle w:val="ListParagraph"/>
        <w:numPr>
          <w:ilvl w:val="1"/>
          <w:numId w:val="2"/>
        </w:numPr>
        <w:spacing w:line="360" w:lineRule="auto"/>
      </w:pPr>
      <w:r w:rsidRPr="004B57A0">
        <w:t xml:space="preserve">Matthew Barrett, </w:t>
      </w:r>
      <w:r w:rsidRPr="004B57A0">
        <w:rPr>
          <w:rStyle w:val="a-size-large"/>
          <w:i/>
          <w:color w:val="111111"/>
        </w:rPr>
        <w:t>None Greater: The Undomesticated Attributes of God</w:t>
      </w:r>
      <w:r w:rsidRPr="004B57A0">
        <w:rPr>
          <w:rStyle w:val="a-size-large"/>
          <w:color w:val="111111"/>
        </w:rPr>
        <w:t xml:space="preserve"> (Grand Rapids: Baker, 2019).</w:t>
      </w:r>
    </w:p>
    <w:p w14:paraId="3B7E84CD" w14:textId="77777777" w:rsidR="003F6F11" w:rsidRPr="004B57A0" w:rsidRDefault="003F6F11" w:rsidP="003F6F11">
      <w:pPr>
        <w:pStyle w:val="ListParagraph"/>
        <w:numPr>
          <w:ilvl w:val="0"/>
          <w:numId w:val="2"/>
        </w:numPr>
        <w:spacing w:line="360" w:lineRule="auto"/>
      </w:pPr>
      <w:r w:rsidRPr="004B57A0">
        <w:t>Advanced level:</w:t>
      </w:r>
    </w:p>
    <w:p w14:paraId="7FB98B54" w14:textId="77777777" w:rsidR="003F6F11" w:rsidRPr="004B57A0" w:rsidRDefault="003F6F11" w:rsidP="003F6F11">
      <w:pPr>
        <w:pStyle w:val="ListParagraph"/>
        <w:numPr>
          <w:ilvl w:val="1"/>
          <w:numId w:val="2"/>
        </w:numPr>
        <w:spacing w:line="360" w:lineRule="auto"/>
      </w:pPr>
      <w:r w:rsidRPr="004B57A0">
        <w:t xml:space="preserve">Herman Bavinck (1854-1921), </w:t>
      </w:r>
      <w:r w:rsidRPr="004B57A0">
        <w:rPr>
          <w:i/>
        </w:rPr>
        <w:t>Reformed Dogmatics</w:t>
      </w:r>
      <w:r w:rsidRPr="004B57A0">
        <w:t xml:space="preserve">, Parts 1-2 in </w:t>
      </w:r>
      <w:r w:rsidRPr="004B57A0">
        <w:rPr>
          <w:i/>
        </w:rPr>
        <w:t>Volume 2: God and Creation</w:t>
      </w:r>
      <w:r w:rsidRPr="004B57A0">
        <w:t xml:space="preserve"> (Grand Rapids: Baker Academic, 2004).</w:t>
      </w:r>
    </w:p>
    <w:p w14:paraId="0C231413" w14:textId="77777777" w:rsidR="003F6F11" w:rsidRPr="004B57A0" w:rsidRDefault="003F6F11" w:rsidP="003F6F11">
      <w:pPr>
        <w:pStyle w:val="ListParagraph"/>
        <w:numPr>
          <w:ilvl w:val="1"/>
          <w:numId w:val="2"/>
        </w:numPr>
        <w:spacing w:line="360" w:lineRule="auto"/>
      </w:pPr>
      <w:r w:rsidRPr="004B57A0">
        <w:t xml:space="preserve">Petrus Van </w:t>
      </w:r>
      <w:proofErr w:type="spellStart"/>
      <w:r w:rsidRPr="004B57A0">
        <w:t>Mastricht</w:t>
      </w:r>
      <w:proofErr w:type="spellEnd"/>
      <w:r w:rsidRPr="004B57A0">
        <w:t xml:space="preserve"> (1630-1706), </w:t>
      </w:r>
      <w:r w:rsidRPr="004B57A0">
        <w:rPr>
          <w:i/>
        </w:rPr>
        <w:t>Theoretical-Practical Theology,</w:t>
      </w:r>
      <w:r w:rsidRPr="004B57A0">
        <w:t xml:space="preserve"> </w:t>
      </w:r>
      <w:r w:rsidRPr="004B57A0">
        <w:rPr>
          <w:i/>
        </w:rPr>
        <w:t>Volume 2: Faith in the Triune God</w:t>
      </w:r>
      <w:r w:rsidRPr="004B57A0">
        <w:t xml:space="preserve"> (Grand Rapids: Reformation Heritage Books, 2019).</w:t>
      </w:r>
    </w:p>
    <w:p w14:paraId="6B6FDDC5" w14:textId="77777777" w:rsidR="00B67AB0" w:rsidRPr="005B2CA3" w:rsidRDefault="00B67AB0" w:rsidP="003F6F11">
      <w:pPr>
        <w:spacing w:before="100" w:beforeAutospacing="1" w:after="100" w:afterAutospacing="1" w:line="360" w:lineRule="auto"/>
      </w:pPr>
      <w:bookmarkStart w:id="0" w:name="_GoBack"/>
      <w:bookmarkEnd w:id="0"/>
    </w:p>
    <w:sectPr w:rsidR="00B67AB0" w:rsidRPr="005B2CA3" w:rsidSect="00344BA9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7084D"/>
    <w:multiLevelType w:val="hybridMultilevel"/>
    <w:tmpl w:val="58B2FF4E"/>
    <w:lvl w:ilvl="0" w:tplc="E604A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25E13"/>
    <w:multiLevelType w:val="hybridMultilevel"/>
    <w:tmpl w:val="58B2FF4E"/>
    <w:lvl w:ilvl="0" w:tplc="E604A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A3"/>
    <w:rsid w:val="001F34DB"/>
    <w:rsid w:val="003F6F11"/>
    <w:rsid w:val="005B2CA3"/>
    <w:rsid w:val="009F26EA"/>
    <w:rsid w:val="00A436D6"/>
    <w:rsid w:val="00B6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0086"/>
  <w14:defaultImageDpi w14:val="32767"/>
  <w15:chartTrackingRefBased/>
  <w15:docId w15:val="{0E28D9BD-6328-BE44-B88D-4DAD95B5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B2CA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5B2CA3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5B2CA3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5B2CA3"/>
    <w:rPr>
      <w:rFonts w:eastAsiaTheme="minorEastAsia"/>
    </w:rPr>
  </w:style>
  <w:style w:type="character" w:customStyle="1" w:styleId="a-size-large">
    <w:name w:val="a-size-large"/>
    <w:basedOn w:val="DefaultParagraphFont"/>
    <w:rsid w:val="003F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2019-12-14T23:45:00Z</dcterms:created>
  <dcterms:modified xsi:type="dcterms:W3CDTF">2019-12-15T13:22:00Z</dcterms:modified>
</cp:coreProperties>
</file>