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5F591" w14:textId="77777777" w:rsidR="00560F51" w:rsidRPr="00225098" w:rsidRDefault="00560F51" w:rsidP="00560F51">
      <w:pPr>
        <w:pStyle w:val="Heading3"/>
        <w:spacing w:before="0"/>
        <w:rPr>
          <w:rFonts w:ascii="Times New Roman" w:eastAsia="Avenir Book" w:hAnsi="Times New Roman" w:cs="Times New Roman"/>
          <w:b/>
          <w:bCs/>
          <w:i/>
          <w:iCs/>
          <w:color w:val="000000" w:themeColor="text1"/>
        </w:rPr>
      </w:pPr>
      <w:r w:rsidRPr="00225098">
        <w:rPr>
          <w:rFonts w:ascii="Times New Roman" w:hAnsi="Times New Roman" w:cs="Times New Roman"/>
          <w:b/>
          <w:bCs/>
          <w:color w:val="000000" w:themeColor="text1"/>
        </w:rPr>
        <w:t>The Doctrine of God</w:t>
      </w:r>
    </w:p>
    <w:p w14:paraId="355AAB65" w14:textId="77777777" w:rsidR="00560F51" w:rsidRPr="00225098" w:rsidRDefault="00560F51" w:rsidP="00560F51">
      <w:pPr>
        <w:pStyle w:val="Heading3"/>
        <w:spacing w:before="0"/>
        <w:rPr>
          <w:rFonts w:ascii="Times New Roman" w:eastAsia="Avenir Book" w:hAnsi="Times New Roman" w:cs="Times New Roman"/>
          <w:b/>
          <w:bCs/>
          <w:i/>
          <w:iCs/>
          <w:color w:val="000000" w:themeColor="text1"/>
        </w:rPr>
      </w:pPr>
      <w:r w:rsidRPr="00225098">
        <w:rPr>
          <w:rFonts w:ascii="Times New Roman" w:hAnsi="Times New Roman" w:cs="Times New Roman"/>
          <w:color w:val="000000" w:themeColor="text1"/>
        </w:rPr>
        <w:t>Redeemer Presbyterian Church – Adult Sunday School</w:t>
      </w:r>
    </w:p>
    <w:p w14:paraId="726E14DC" w14:textId="77777777" w:rsidR="00560F51" w:rsidRPr="00225098" w:rsidRDefault="00560F51" w:rsidP="00560F51">
      <w:pPr>
        <w:pStyle w:val="Heading3"/>
        <w:spacing w:before="0"/>
        <w:rPr>
          <w:rFonts w:ascii="Times New Roman" w:hAnsi="Times New Roman" w:cs="Times New Roman"/>
          <w:color w:val="000000" w:themeColor="text1"/>
        </w:rPr>
      </w:pPr>
      <w:r w:rsidRPr="00225098">
        <w:rPr>
          <w:rFonts w:ascii="Times New Roman" w:hAnsi="Times New Roman" w:cs="Times New Roman"/>
          <w:color w:val="000000" w:themeColor="text1"/>
        </w:rPr>
        <w:t>Teacher: Ben Dunson</w:t>
      </w:r>
    </w:p>
    <w:p w14:paraId="04232D98" w14:textId="77777777" w:rsidR="00560F51" w:rsidRPr="00225098" w:rsidRDefault="00560F51" w:rsidP="00560F51">
      <w:pPr>
        <w:pStyle w:val="Header"/>
        <w:tabs>
          <w:tab w:val="left" w:pos="720"/>
        </w:tabs>
        <w:rPr>
          <w:rFonts w:ascii="Times New Roman" w:hAnsi="Times New Roman" w:cs="Times New Roman"/>
          <w:b/>
          <w:color w:val="000000" w:themeColor="text1"/>
        </w:rPr>
      </w:pPr>
      <w:r w:rsidRPr="00225098">
        <w:rPr>
          <w:rFonts w:ascii="Times New Roman" w:hAnsi="Times New Roman" w:cs="Times New Roman"/>
          <w:b/>
          <w:bCs/>
          <w:color w:val="000000" w:themeColor="text1"/>
        </w:rPr>
        <w:t xml:space="preserve">Week 7: </w:t>
      </w:r>
      <w:r w:rsidRPr="00225098">
        <w:rPr>
          <w:rFonts w:ascii="Times New Roman" w:hAnsi="Times New Roman" w:cs="Times New Roman"/>
          <w:b/>
        </w:rPr>
        <w:t>The Glory and Majesty of God</w:t>
      </w:r>
    </w:p>
    <w:p w14:paraId="5498C276" w14:textId="77777777" w:rsidR="00560F51" w:rsidRPr="00225098" w:rsidRDefault="00560F51" w:rsidP="00560F51">
      <w:pPr>
        <w:pStyle w:val="Header"/>
        <w:numPr>
          <w:ilvl w:val="0"/>
          <w:numId w:val="1"/>
        </w:numPr>
        <w:tabs>
          <w:tab w:val="left" w:pos="720"/>
        </w:tabs>
        <w:spacing w:before="100" w:beforeAutospacing="1" w:after="100" w:afterAutospacing="1" w:line="360" w:lineRule="auto"/>
        <w:rPr>
          <w:rFonts w:ascii="Times New Roman" w:eastAsia="Times New Roman" w:hAnsi="Times New Roman" w:cs="Times New Roman"/>
        </w:rPr>
      </w:pPr>
      <w:r w:rsidRPr="00225098">
        <w:rPr>
          <w:rFonts w:ascii="Times New Roman" w:eastAsia="Avenir Book" w:hAnsi="Times New Roman" w:cs="Times New Roman"/>
          <w:noProof/>
          <w:lang w:bidi="he-IL"/>
        </w:rPr>
        <mc:AlternateContent>
          <mc:Choice Requires="wps">
            <w:drawing>
              <wp:anchor distT="0" distB="0" distL="0" distR="0" simplePos="0" relativeHeight="251659264" behindDoc="0" locked="0" layoutInCell="1" allowOverlap="1" wp14:anchorId="522460E4" wp14:editId="58A5ED95">
                <wp:simplePos x="0" y="0"/>
                <wp:positionH relativeFrom="column">
                  <wp:posOffset>0</wp:posOffset>
                </wp:positionH>
                <wp:positionV relativeFrom="line">
                  <wp:posOffset>22225</wp:posOffset>
                </wp:positionV>
                <wp:extent cx="5577840" cy="1270"/>
                <wp:effectExtent l="25400" t="22225" r="35560" b="400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1270"/>
                        </a:xfrm>
                        <a:prstGeom prst="line">
                          <a:avLst/>
                        </a:prstGeom>
                        <a:noFill/>
                        <a:ln w="10160">
                          <a:solidFill>
                            <a:srgbClr val="000000"/>
                          </a:solidFill>
                          <a:miter lim="400000"/>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C0797" id="Line 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0,1.75pt" to="439.2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" strokeweight=".8pt">
                <v:stroke startarrowwidth="narrow" startarrowlength="short" endarrowwidth="narrow" endarrowlength="short" miterlimit="4" joinstyle="miter"/>
                <w10:wrap anchory="line"/>
              </v:line>
            </w:pict>
          </mc:Fallback>
        </mc:AlternateContent>
      </w:r>
      <w:r w:rsidRPr="00225098">
        <w:rPr>
          <w:rFonts w:ascii="Times New Roman" w:hAnsi="Times New Roman" w:cs="Times New Roman"/>
        </w:rPr>
        <w:t>Glory</w:t>
      </w:r>
    </w:p>
    <w:p w14:paraId="03690316" w14:textId="69C51314" w:rsidR="00560F51" w:rsidRDefault="00560F51" w:rsidP="00560F51">
      <w:pPr>
        <w:pStyle w:val="Header"/>
        <w:numPr>
          <w:ilvl w:val="1"/>
          <w:numId w:val="1"/>
        </w:numPr>
        <w:tabs>
          <w:tab w:val="left" w:pos="720"/>
        </w:tabs>
        <w:spacing w:before="100" w:beforeAutospacing="1" w:after="100" w:afterAutospacing="1" w:line="360" w:lineRule="auto"/>
        <w:rPr>
          <w:rFonts w:ascii="Times New Roman" w:eastAsia="Times New Roman" w:hAnsi="Times New Roman" w:cs="Times New Roman"/>
        </w:rPr>
      </w:pPr>
      <w:r w:rsidRPr="00225098">
        <w:rPr>
          <w:rFonts w:ascii="Times New Roman" w:eastAsia="Times New Roman" w:hAnsi="Times New Roman" w:cs="Times New Roman"/>
        </w:rPr>
        <w:t>Definition</w:t>
      </w:r>
    </w:p>
    <w:p w14:paraId="05C31049" w14:textId="77777777" w:rsidR="00560F51" w:rsidRDefault="00560F51" w:rsidP="00560F51">
      <w:pPr>
        <w:pStyle w:val="Header"/>
        <w:numPr>
          <w:ilvl w:val="1"/>
          <w:numId w:val="1"/>
        </w:numPr>
        <w:tabs>
          <w:tab w:val="left" w:pos="720"/>
        </w:tabs>
        <w:spacing w:before="100" w:beforeAutospacing="1" w:after="100" w:afterAutospacing="1" w:line="360" w:lineRule="auto"/>
        <w:rPr>
          <w:rFonts w:ascii="Times New Roman" w:eastAsia="Times New Roman" w:hAnsi="Times New Roman" w:cs="Times New Roman"/>
        </w:rPr>
      </w:pPr>
      <w:r w:rsidRPr="00302131">
        <w:rPr>
          <w:rFonts w:ascii="Times New Roman" w:eastAsia="Times New Roman" w:hAnsi="Times New Roman" w:cs="Times New Roman"/>
        </w:rPr>
        <w:t>Scripture</w:t>
      </w:r>
    </w:p>
    <w:p w14:paraId="1919FC2D" w14:textId="353ECA25" w:rsidR="00560F51" w:rsidRPr="00560F51" w:rsidRDefault="00560F51" w:rsidP="00560F51">
      <w:pPr>
        <w:pStyle w:val="Header"/>
        <w:numPr>
          <w:ilvl w:val="2"/>
          <w:numId w:val="1"/>
        </w:numPr>
        <w:tabs>
          <w:tab w:val="left" w:pos="720"/>
        </w:tabs>
        <w:spacing w:before="100" w:beforeAutospacing="1" w:after="100" w:afterAutospacing="1" w:line="360" w:lineRule="auto"/>
        <w:rPr>
          <w:rFonts w:ascii="Times New Roman" w:eastAsia="Times New Roman" w:hAnsi="Times New Roman" w:cs="Times New Roman"/>
        </w:rPr>
      </w:pPr>
      <w:r w:rsidRPr="00560F51">
        <w:rPr>
          <w:rFonts w:ascii="Times New Roman" w:eastAsia="Times New Roman" w:hAnsi="Times New Roman" w:cs="Times New Roman"/>
        </w:rPr>
        <w:t>Exod 15:6: “</w:t>
      </w:r>
      <w:r w:rsidRPr="00560F51">
        <w:rPr>
          <w:rFonts w:ascii="Times New Roman" w:eastAsia="Times New Roman" w:hAnsi="Times New Roman" w:cs="Times New Roman"/>
          <w:color w:val="000000"/>
          <w:shd w:val="clear" w:color="auto" w:fill="FFFFFF"/>
        </w:rPr>
        <w:t>Your right hand, O </w:t>
      </w:r>
      <w:r w:rsidRPr="00560F51">
        <w:rPr>
          <w:rFonts w:ascii="Times New Roman" w:eastAsia="Times New Roman" w:hAnsi="Times New Roman" w:cs="Times New Roman"/>
          <w:smallCaps/>
          <w:color w:val="000000"/>
          <w:shd w:val="clear" w:color="auto" w:fill="FFFFFF"/>
        </w:rPr>
        <w:t>Lord</w:t>
      </w:r>
      <w:r w:rsidRPr="00560F51">
        <w:rPr>
          <w:rFonts w:ascii="Times New Roman" w:eastAsia="Times New Roman" w:hAnsi="Times New Roman" w:cs="Times New Roman"/>
          <w:color w:val="000000"/>
          <w:shd w:val="clear" w:color="auto" w:fill="FFFFFF"/>
        </w:rPr>
        <w:t>, </w:t>
      </w:r>
      <w:r w:rsidRPr="00560F51">
        <w:rPr>
          <w:rFonts w:ascii="Times New Roman" w:eastAsia="Times New Roman" w:hAnsi="Times New Roman" w:cs="Times New Roman"/>
          <w:bCs/>
          <w:color w:val="000000"/>
          <w:shd w:val="clear" w:color="auto" w:fill="FFFFFF"/>
        </w:rPr>
        <w:t>glorious</w:t>
      </w:r>
      <w:r w:rsidRPr="00560F51">
        <w:rPr>
          <w:rFonts w:ascii="Times New Roman" w:eastAsia="Times New Roman" w:hAnsi="Times New Roman" w:cs="Times New Roman"/>
          <w:color w:val="000000"/>
          <w:shd w:val="clear" w:color="auto" w:fill="FFFFFF"/>
        </w:rPr>
        <w:t> in power, your right hand, O </w:t>
      </w:r>
      <w:r w:rsidRPr="00560F51">
        <w:rPr>
          <w:rFonts w:ascii="Times New Roman" w:eastAsia="Times New Roman" w:hAnsi="Times New Roman" w:cs="Times New Roman"/>
          <w:smallCaps/>
          <w:color w:val="000000"/>
          <w:shd w:val="clear" w:color="auto" w:fill="FFFFFF"/>
        </w:rPr>
        <w:t>Lord</w:t>
      </w:r>
      <w:r w:rsidRPr="00560F51">
        <w:rPr>
          <w:rFonts w:ascii="Times New Roman" w:eastAsia="Times New Roman" w:hAnsi="Times New Roman" w:cs="Times New Roman"/>
          <w:color w:val="000000"/>
          <w:shd w:val="clear" w:color="auto" w:fill="FFFFFF"/>
        </w:rPr>
        <w:t>, shatters the enemy.</w:t>
      </w:r>
      <w:r w:rsidRPr="00560F51">
        <w:rPr>
          <w:rFonts w:ascii="Times New Roman" w:eastAsia="Times New Roman" w:hAnsi="Times New Roman" w:cs="Times New Roman"/>
        </w:rPr>
        <w:t>”</w:t>
      </w:r>
      <w:r>
        <w:rPr>
          <w:rFonts w:ascii="Times New Roman" w:eastAsia="Times New Roman" w:hAnsi="Times New Roman" w:cs="Times New Roman"/>
        </w:rPr>
        <w:t xml:space="preserve"> (s</w:t>
      </w:r>
      <w:r w:rsidRPr="00560F51">
        <w:rPr>
          <w:rFonts w:ascii="Times New Roman" w:eastAsia="Times New Roman" w:hAnsi="Times New Roman" w:cs="Times New Roman"/>
        </w:rPr>
        <w:t xml:space="preserve">ee also </w:t>
      </w:r>
      <w:r w:rsidRPr="00560F51">
        <w:rPr>
          <w:rFonts w:ascii="Times New Roman" w:eastAsia="Times New Roman" w:hAnsi="Times New Roman" w:cs="Times New Roman"/>
        </w:rPr>
        <w:t>Isa 6:3</w:t>
      </w:r>
      <w:r w:rsidRPr="00560F51">
        <w:rPr>
          <w:rFonts w:ascii="Times New Roman" w:eastAsia="Times New Roman" w:hAnsi="Times New Roman" w:cs="Times New Roman"/>
        </w:rPr>
        <w:t>;</w:t>
      </w:r>
      <w:r w:rsidRPr="00560F51">
        <w:rPr>
          <w:rFonts w:ascii="Times New Roman" w:eastAsia="Times New Roman" w:hAnsi="Times New Roman" w:cs="Times New Roman"/>
        </w:rPr>
        <w:t xml:space="preserve"> 48:11</w:t>
      </w:r>
      <w:r w:rsidRPr="00560F51">
        <w:rPr>
          <w:rFonts w:ascii="Times New Roman" w:eastAsia="Times New Roman" w:hAnsi="Times New Roman" w:cs="Times New Roman"/>
        </w:rPr>
        <w:t xml:space="preserve">; </w:t>
      </w:r>
      <w:r w:rsidRPr="00560F51">
        <w:rPr>
          <w:rFonts w:ascii="Times New Roman" w:eastAsia="Times New Roman" w:hAnsi="Times New Roman" w:cs="Times New Roman"/>
        </w:rPr>
        <w:t>Exod 33:20</w:t>
      </w:r>
      <w:r>
        <w:rPr>
          <w:rFonts w:ascii="Times New Roman" w:eastAsia="Times New Roman" w:hAnsi="Times New Roman" w:cs="Times New Roman"/>
        </w:rPr>
        <w:t>)</w:t>
      </w:r>
    </w:p>
    <w:p w14:paraId="3F4F787A" w14:textId="788352F1" w:rsidR="00560F51" w:rsidRDefault="00560F51" w:rsidP="00560F51">
      <w:pPr>
        <w:pStyle w:val="Header"/>
        <w:numPr>
          <w:ilvl w:val="2"/>
          <w:numId w:val="1"/>
        </w:numPr>
        <w:tabs>
          <w:tab w:val="left" w:pos="720"/>
        </w:tabs>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 xml:space="preserve">Glory in creation: </w:t>
      </w:r>
      <w:r w:rsidRPr="00560F51">
        <w:rPr>
          <w:rFonts w:ascii="Times New Roman" w:eastAsia="Times New Roman" w:hAnsi="Times New Roman" w:cs="Times New Roman"/>
        </w:rPr>
        <w:t>Ps 19:1</w:t>
      </w:r>
    </w:p>
    <w:p w14:paraId="7BB69C38" w14:textId="03FDCB02" w:rsidR="00560F51" w:rsidRDefault="00560F51" w:rsidP="00560F51">
      <w:pPr>
        <w:pStyle w:val="Header"/>
        <w:numPr>
          <w:ilvl w:val="2"/>
          <w:numId w:val="1"/>
        </w:numPr>
        <w:tabs>
          <w:tab w:val="left" w:pos="720"/>
        </w:tabs>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 xml:space="preserve">Glory in himself: </w:t>
      </w:r>
      <w:r w:rsidRPr="00560F51">
        <w:rPr>
          <w:rFonts w:ascii="Times New Roman" w:eastAsia="Times New Roman" w:hAnsi="Times New Roman" w:cs="Times New Roman"/>
        </w:rPr>
        <w:t>Exod 15:11</w:t>
      </w:r>
    </w:p>
    <w:p w14:paraId="1652C8F5" w14:textId="3CA24422" w:rsidR="00560F51" w:rsidRPr="00225098" w:rsidRDefault="00560F51" w:rsidP="00560F51">
      <w:pPr>
        <w:pStyle w:val="Header"/>
        <w:numPr>
          <w:ilvl w:val="2"/>
          <w:numId w:val="1"/>
        </w:numPr>
        <w:tabs>
          <w:tab w:val="left" w:pos="720"/>
        </w:tabs>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 xml:space="preserve">Glory in Christ: </w:t>
      </w:r>
      <w:r w:rsidRPr="00560F51">
        <w:rPr>
          <w:rFonts w:ascii="Times New Roman" w:eastAsia="Times New Roman" w:hAnsi="Times New Roman" w:cs="Times New Roman"/>
        </w:rPr>
        <w:t>John 1:14</w:t>
      </w:r>
    </w:p>
    <w:p w14:paraId="00F41914" w14:textId="44DDB96B" w:rsidR="00560F51" w:rsidRDefault="00560F51" w:rsidP="00560F51">
      <w:pPr>
        <w:pStyle w:val="Header"/>
        <w:numPr>
          <w:ilvl w:val="1"/>
          <w:numId w:val="1"/>
        </w:numPr>
        <w:tabs>
          <w:tab w:val="left" w:pos="720"/>
        </w:tabs>
        <w:spacing w:before="100" w:beforeAutospacing="1" w:after="100" w:afterAutospacing="1" w:line="360" w:lineRule="auto"/>
        <w:rPr>
          <w:rFonts w:ascii="Times New Roman" w:eastAsia="Times New Roman" w:hAnsi="Times New Roman" w:cs="Times New Roman"/>
        </w:rPr>
      </w:pPr>
      <w:r w:rsidRPr="00225098">
        <w:rPr>
          <w:rFonts w:ascii="Times New Roman" w:eastAsia="Times New Roman" w:hAnsi="Times New Roman" w:cs="Times New Roman"/>
        </w:rPr>
        <w:t>Theological and practical reflections</w:t>
      </w:r>
    </w:p>
    <w:p w14:paraId="4C1EE33B" w14:textId="02CC5C10" w:rsidR="00560F51" w:rsidRDefault="00560F51" w:rsidP="00560F51">
      <w:pPr>
        <w:pStyle w:val="Header"/>
        <w:numPr>
          <w:ilvl w:val="2"/>
          <w:numId w:val="1"/>
        </w:numPr>
        <w:tabs>
          <w:tab w:val="left" w:pos="720"/>
        </w:tabs>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 xml:space="preserve">The chief end of man: </w:t>
      </w:r>
      <w:r w:rsidRPr="00560F51">
        <w:rPr>
          <w:rFonts w:ascii="Times New Roman" w:eastAsia="Times New Roman" w:hAnsi="Times New Roman" w:cs="Times New Roman"/>
        </w:rPr>
        <w:t>1 Chron 16:29</w:t>
      </w:r>
      <w:r>
        <w:rPr>
          <w:rFonts w:ascii="Times New Roman" w:eastAsia="Times New Roman" w:hAnsi="Times New Roman" w:cs="Times New Roman"/>
        </w:rPr>
        <w:t xml:space="preserve">; </w:t>
      </w:r>
      <w:r w:rsidRPr="00560F51">
        <w:rPr>
          <w:rFonts w:ascii="Times New Roman" w:eastAsia="Times New Roman" w:hAnsi="Times New Roman" w:cs="Times New Roman"/>
        </w:rPr>
        <w:t>1 Cor 10:31</w:t>
      </w:r>
      <w:r>
        <w:rPr>
          <w:rFonts w:ascii="Times New Roman" w:eastAsia="Times New Roman" w:hAnsi="Times New Roman" w:cs="Times New Roman"/>
        </w:rPr>
        <w:t xml:space="preserve">; </w:t>
      </w:r>
      <w:r w:rsidRPr="00560F51">
        <w:rPr>
          <w:rFonts w:ascii="Times New Roman" w:eastAsia="Times New Roman" w:hAnsi="Times New Roman" w:cs="Times New Roman"/>
        </w:rPr>
        <w:t xml:space="preserve">WSC 1: </w:t>
      </w:r>
      <w:r>
        <w:rPr>
          <w:rFonts w:ascii="Times New Roman" w:eastAsia="Times New Roman" w:hAnsi="Times New Roman" w:cs="Times New Roman"/>
        </w:rPr>
        <w:t>“</w:t>
      </w:r>
      <w:r w:rsidRPr="00560F51">
        <w:rPr>
          <w:rFonts w:ascii="Times New Roman" w:eastAsia="Times New Roman" w:hAnsi="Times New Roman" w:cs="Times New Roman"/>
        </w:rPr>
        <w:t>What is the chief end of man? Man’s chief end is to glorify God and to enjoy him forever.</w:t>
      </w:r>
      <w:r>
        <w:rPr>
          <w:rFonts w:ascii="Times New Roman" w:eastAsia="Times New Roman" w:hAnsi="Times New Roman" w:cs="Times New Roman"/>
        </w:rPr>
        <w:t>”</w:t>
      </w:r>
    </w:p>
    <w:p w14:paraId="303B3DBB" w14:textId="1515C7A0" w:rsidR="00560F51" w:rsidRPr="004E2622" w:rsidRDefault="00560F51" w:rsidP="00560F51">
      <w:pPr>
        <w:pStyle w:val="Header"/>
        <w:numPr>
          <w:ilvl w:val="2"/>
          <w:numId w:val="1"/>
        </w:numPr>
        <w:tabs>
          <w:tab w:val="left" w:pos="720"/>
        </w:tabs>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 xml:space="preserve">Glory lost and regained: </w:t>
      </w:r>
      <w:r w:rsidRPr="00560F51">
        <w:rPr>
          <w:rFonts w:ascii="Times New Roman" w:eastAsia="Times New Roman" w:hAnsi="Times New Roman" w:cs="Times New Roman"/>
        </w:rPr>
        <w:t>Rom 3:23</w:t>
      </w:r>
      <w:r>
        <w:rPr>
          <w:rFonts w:ascii="Times New Roman" w:eastAsia="Times New Roman" w:hAnsi="Times New Roman" w:cs="Times New Roman"/>
        </w:rPr>
        <w:t xml:space="preserve">; </w:t>
      </w:r>
      <w:r w:rsidRPr="00560F51">
        <w:rPr>
          <w:rFonts w:ascii="Times New Roman" w:eastAsia="Times New Roman" w:hAnsi="Times New Roman" w:cs="Times New Roman"/>
        </w:rPr>
        <w:t>Rom 1:22–23</w:t>
      </w:r>
      <w:r>
        <w:rPr>
          <w:rFonts w:ascii="Times New Roman" w:eastAsia="Times New Roman" w:hAnsi="Times New Roman" w:cs="Times New Roman"/>
        </w:rPr>
        <w:t xml:space="preserve">; </w:t>
      </w:r>
      <w:r w:rsidRPr="00560F51">
        <w:rPr>
          <w:rFonts w:ascii="Times New Roman" w:eastAsia="Times New Roman" w:hAnsi="Times New Roman" w:cs="Times New Roman"/>
        </w:rPr>
        <w:t>Rom 8:16–17</w:t>
      </w:r>
      <w:r>
        <w:rPr>
          <w:rFonts w:ascii="Times New Roman" w:eastAsia="Times New Roman" w:hAnsi="Times New Roman" w:cs="Times New Roman"/>
        </w:rPr>
        <w:t xml:space="preserve">; </w:t>
      </w:r>
      <w:r w:rsidRPr="00560F51">
        <w:rPr>
          <w:rFonts w:ascii="Times New Roman" w:eastAsia="Times New Roman" w:hAnsi="Times New Roman" w:cs="Times New Roman"/>
        </w:rPr>
        <w:t>John 17:22</w:t>
      </w:r>
      <w:r>
        <w:rPr>
          <w:rFonts w:ascii="Times New Roman" w:eastAsia="Times New Roman" w:hAnsi="Times New Roman" w:cs="Times New Roman"/>
        </w:rPr>
        <w:t xml:space="preserve">; </w:t>
      </w:r>
      <w:r w:rsidRPr="00560F51">
        <w:rPr>
          <w:rFonts w:ascii="Times New Roman" w:eastAsia="Times New Roman" w:hAnsi="Times New Roman" w:cs="Times New Roman"/>
        </w:rPr>
        <w:t>2 Cor 3:18</w:t>
      </w:r>
      <w:r>
        <w:rPr>
          <w:rFonts w:ascii="Times New Roman" w:eastAsia="Times New Roman" w:hAnsi="Times New Roman" w:cs="Times New Roman"/>
        </w:rPr>
        <w:t xml:space="preserve">; </w:t>
      </w:r>
      <w:r w:rsidRPr="00560F51">
        <w:rPr>
          <w:rFonts w:ascii="Times New Roman" w:hAnsi="Times New Roman" w:cs="Times New Roman"/>
          <w:bCs/>
        </w:rPr>
        <w:t>Col 3:9–10</w:t>
      </w:r>
    </w:p>
    <w:p w14:paraId="6BBC0327" w14:textId="77777777" w:rsidR="00560F51" w:rsidRPr="00225098" w:rsidRDefault="00560F51" w:rsidP="00560F51">
      <w:pPr>
        <w:pStyle w:val="Header"/>
        <w:numPr>
          <w:ilvl w:val="0"/>
          <w:numId w:val="1"/>
        </w:numPr>
        <w:tabs>
          <w:tab w:val="left" w:pos="720"/>
        </w:tabs>
        <w:spacing w:before="100" w:beforeAutospacing="1" w:after="100" w:afterAutospacing="1" w:line="360" w:lineRule="auto"/>
        <w:rPr>
          <w:rFonts w:ascii="Times New Roman" w:eastAsia="Times New Roman" w:hAnsi="Times New Roman" w:cs="Times New Roman"/>
        </w:rPr>
      </w:pPr>
      <w:r w:rsidRPr="00225098">
        <w:rPr>
          <w:rFonts w:ascii="Times New Roman" w:eastAsia="Times New Roman" w:hAnsi="Times New Roman" w:cs="Times New Roman"/>
        </w:rPr>
        <w:t>Majesty</w:t>
      </w:r>
    </w:p>
    <w:p w14:paraId="26D1CF4E" w14:textId="7F97EF02" w:rsidR="00560F51" w:rsidRPr="00225098" w:rsidRDefault="00560F51" w:rsidP="00560F51">
      <w:pPr>
        <w:pStyle w:val="Header"/>
        <w:numPr>
          <w:ilvl w:val="1"/>
          <w:numId w:val="1"/>
        </w:numPr>
        <w:tabs>
          <w:tab w:val="left" w:pos="720"/>
        </w:tabs>
        <w:spacing w:before="100" w:beforeAutospacing="1" w:after="100" w:afterAutospacing="1" w:line="360" w:lineRule="auto"/>
        <w:rPr>
          <w:rFonts w:ascii="Times New Roman" w:eastAsia="Times New Roman" w:hAnsi="Times New Roman" w:cs="Times New Roman"/>
        </w:rPr>
      </w:pPr>
      <w:r w:rsidRPr="00225098">
        <w:rPr>
          <w:rFonts w:ascii="Times New Roman" w:eastAsia="Times New Roman" w:hAnsi="Times New Roman" w:cs="Times New Roman"/>
        </w:rPr>
        <w:t>Definition</w:t>
      </w:r>
    </w:p>
    <w:p w14:paraId="1AE09953" w14:textId="77777777" w:rsidR="00560F51" w:rsidRPr="00225098" w:rsidRDefault="00560F51" w:rsidP="00560F51">
      <w:pPr>
        <w:pStyle w:val="Header"/>
        <w:numPr>
          <w:ilvl w:val="1"/>
          <w:numId w:val="1"/>
        </w:numPr>
        <w:tabs>
          <w:tab w:val="left" w:pos="720"/>
        </w:tabs>
        <w:spacing w:before="100" w:beforeAutospacing="1" w:after="100" w:afterAutospacing="1" w:line="360" w:lineRule="auto"/>
        <w:rPr>
          <w:rFonts w:ascii="Times New Roman" w:eastAsia="Times New Roman" w:hAnsi="Times New Roman" w:cs="Times New Roman"/>
        </w:rPr>
      </w:pPr>
      <w:r w:rsidRPr="00225098">
        <w:rPr>
          <w:rFonts w:ascii="Times New Roman" w:eastAsia="Times New Roman" w:hAnsi="Times New Roman" w:cs="Times New Roman"/>
        </w:rPr>
        <w:t>Scripture</w:t>
      </w:r>
    </w:p>
    <w:p w14:paraId="307118E2" w14:textId="32142E17" w:rsidR="00560F51" w:rsidRPr="00560F51" w:rsidRDefault="00560F51" w:rsidP="00560F51">
      <w:pPr>
        <w:pStyle w:val="Header"/>
        <w:numPr>
          <w:ilvl w:val="2"/>
          <w:numId w:val="1"/>
        </w:numPr>
        <w:tabs>
          <w:tab w:val="left" w:pos="720"/>
        </w:tabs>
        <w:spacing w:before="100" w:beforeAutospacing="1" w:after="100" w:afterAutospacing="1" w:line="360" w:lineRule="auto"/>
        <w:rPr>
          <w:rFonts w:ascii="Times New Roman" w:eastAsia="Times New Roman" w:hAnsi="Times New Roman" w:cs="Times New Roman"/>
        </w:rPr>
      </w:pPr>
      <w:r w:rsidRPr="00225098">
        <w:rPr>
          <w:rFonts w:ascii="Times New Roman" w:eastAsia="Times New Roman" w:hAnsi="Times New Roman" w:cs="Times New Roman"/>
        </w:rPr>
        <w:t xml:space="preserve">1 Chron 29:11: </w:t>
      </w:r>
      <w:r>
        <w:rPr>
          <w:rFonts w:ascii="Times New Roman" w:eastAsia="Times New Roman" w:hAnsi="Times New Roman" w:cs="Times New Roman"/>
        </w:rPr>
        <w:t>“</w:t>
      </w:r>
      <w:r w:rsidRPr="00225098">
        <w:rPr>
          <w:rFonts w:ascii="Times New Roman" w:eastAsia="Times New Roman" w:hAnsi="Times New Roman" w:cs="Times New Roman"/>
          <w:color w:val="000000"/>
          <w:shd w:val="clear" w:color="auto" w:fill="FFFFFF"/>
        </w:rPr>
        <w:t>Yours, O </w:t>
      </w:r>
      <w:r w:rsidRPr="00225098">
        <w:rPr>
          <w:rFonts w:ascii="Times New Roman" w:eastAsia="Times New Roman" w:hAnsi="Times New Roman" w:cs="Times New Roman"/>
          <w:smallCaps/>
          <w:color w:val="000000"/>
          <w:shd w:val="clear" w:color="auto" w:fill="FFFFFF"/>
        </w:rPr>
        <w:t>Lord</w:t>
      </w:r>
      <w:r w:rsidRPr="00225098">
        <w:rPr>
          <w:rFonts w:ascii="Times New Roman" w:eastAsia="Times New Roman" w:hAnsi="Times New Roman" w:cs="Times New Roman"/>
          <w:color w:val="000000"/>
          <w:shd w:val="clear" w:color="auto" w:fill="FFFFFF"/>
        </w:rPr>
        <w:t>, is the greatness and the power and the glory and the victory and the majesty, for all that is in the heavens and in the earth is yours. Yours is the kingdom, O </w:t>
      </w:r>
      <w:r w:rsidRPr="00225098">
        <w:rPr>
          <w:rFonts w:ascii="Times New Roman" w:eastAsia="Times New Roman" w:hAnsi="Times New Roman" w:cs="Times New Roman"/>
          <w:smallCaps/>
          <w:color w:val="000000"/>
          <w:shd w:val="clear" w:color="auto" w:fill="FFFFFF"/>
        </w:rPr>
        <w:t>Lord</w:t>
      </w:r>
      <w:r w:rsidRPr="00225098">
        <w:rPr>
          <w:rFonts w:ascii="Times New Roman" w:eastAsia="Times New Roman" w:hAnsi="Times New Roman" w:cs="Times New Roman"/>
          <w:color w:val="000000"/>
          <w:shd w:val="clear" w:color="auto" w:fill="FFFFFF"/>
        </w:rPr>
        <w:t>, and you are exalted as head above all.</w:t>
      </w:r>
      <w:r>
        <w:rPr>
          <w:rFonts w:ascii="Times New Roman" w:eastAsia="Times New Roman" w:hAnsi="Times New Roman" w:cs="Times New Roman"/>
          <w:color w:val="000000"/>
          <w:shd w:val="clear" w:color="auto" w:fill="FFFFFF"/>
        </w:rPr>
        <w:t>”</w:t>
      </w:r>
      <w:r>
        <w:rPr>
          <w:rFonts w:ascii="Times New Roman" w:eastAsia="Times New Roman" w:hAnsi="Times New Roman" w:cs="Times New Roman"/>
        </w:rPr>
        <w:t xml:space="preserve"> (see also </w:t>
      </w:r>
      <w:r w:rsidRPr="00560F51">
        <w:rPr>
          <w:rFonts w:ascii="Times New Roman" w:eastAsia="Times New Roman" w:hAnsi="Times New Roman" w:cs="Times New Roman"/>
        </w:rPr>
        <w:t>Ps 104:1–2</w:t>
      </w:r>
      <w:r>
        <w:rPr>
          <w:rFonts w:ascii="Times New Roman" w:eastAsia="Times New Roman" w:hAnsi="Times New Roman" w:cs="Times New Roman"/>
        </w:rPr>
        <w:t xml:space="preserve">; </w:t>
      </w:r>
      <w:r w:rsidRPr="00560F51">
        <w:rPr>
          <w:rFonts w:ascii="Times New Roman" w:eastAsia="Times New Roman" w:hAnsi="Times New Roman" w:cs="Times New Roman"/>
        </w:rPr>
        <w:t>Ps 93:1</w:t>
      </w:r>
      <w:r>
        <w:rPr>
          <w:rFonts w:ascii="Times New Roman" w:eastAsia="Times New Roman" w:hAnsi="Times New Roman" w:cs="Times New Roman"/>
        </w:rPr>
        <w:t xml:space="preserve">; </w:t>
      </w:r>
      <w:r w:rsidRPr="00560F51">
        <w:rPr>
          <w:rFonts w:ascii="Times New Roman" w:eastAsia="Times New Roman" w:hAnsi="Times New Roman" w:cs="Times New Roman"/>
        </w:rPr>
        <w:t>Job 37:22–24</w:t>
      </w:r>
      <w:r>
        <w:rPr>
          <w:rFonts w:ascii="Times New Roman" w:eastAsia="Times New Roman" w:hAnsi="Times New Roman" w:cs="Times New Roman"/>
        </w:rPr>
        <w:t>)</w:t>
      </w:r>
    </w:p>
    <w:p w14:paraId="7DD471CF" w14:textId="4B38F0E3" w:rsidR="00560F51" w:rsidRDefault="00560F51" w:rsidP="00560F51">
      <w:pPr>
        <w:pStyle w:val="Header"/>
        <w:numPr>
          <w:ilvl w:val="1"/>
          <w:numId w:val="1"/>
        </w:numPr>
        <w:tabs>
          <w:tab w:val="left" w:pos="720"/>
        </w:tabs>
        <w:spacing w:before="100" w:beforeAutospacing="1" w:after="100" w:afterAutospacing="1" w:line="360" w:lineRule="auto"/>
        <w:rPr>
          <w:rFonts w:ascii="Times New Roman" w:eastAsia="Times New Roman" w:hAnsi="Times New Roman" w:cs="Times New Roman"/>
        </w:rPr>
      </w:pPr>
      <w:r w:rsidRPr="00225098">
        <w:rPr>
          <w:rFonts w:ascii="Times New Roman" w:eastAsia="Times New Roman" w:hAnsi="Times New Roman" w:cs="Times New Roman"/>
        </w:rPr>
        <w:t>Theological and practical reflections</w:t>
      </w:r>
    </w:p>
    <w:p w14:paraId="5FE81DEE" w14:textId="77777777" w:rsidR="00560F51" w:rsidRDefault="00560F51" w:rsidP="00560F51">
      <w:pPr>
        <w:pStyle w:val="Header"/>
        <w:numPr>
          <w:ilvl w:val="2"/>
          <w:numId w:val="1"/>
        </w:numPr>
        <w:tabs>
          <w:tab w:val="left" w:pos="720"/>
        </w:tabs>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The fear of the Lord</w:t>
      </w:r>
    </w:p>
    <w:p w14:paraId="76691BB7" w14:textId="66D12A12" w:rsidR="00560F51" w:rsidRPr="00560F51" w:rsidRDefault="00560F51" w:rsidP="00560F51">
      <w:pPr>
        <w:pStyle w:val="Header"/>
        <w:numPr>
          <w:ilvl w:val="2"/>
          <w:numId w:val="1"/>
        </w:numPr>
        <w:tabs>
          <w:tab w:val="left" w:pos="720"/>
        </w:tabs>
        <w:spacing w:before="100" w:beforeAutospacing="1" w:after="100" w:afterAutospacing="1" w:line="360" w:lineRule="auto"/>
        <w:rPr>
          <w:rFonts w:ascii="Times New Roman" w:eastAsia="Times New Roman" w:hAnsi="Times New Roman" w:cs="Times New Roman"/>
        </w:rPr>
      </w:pPr>
      <w:r w:rsidRPr="00560F51">
        <w:rPr>
          <w:rFonts w:ascii="Times New Roman" w:eastAsia="Times New Roman" w:hAnsi="Times New Roman" w:cs="Times New Roman"/>
        </w:rPr>
        <w:t>Worship “with reverence and awe” (Heb 12:28)</w:t>
      </w:r>
    </w:p>
    <w:p w14:paraId="2CEF35F2" w14:textId="61063A3C" w:rsidR="00560F51" w:rsidRDefault="00560F51" w:rsidP="00560F51">
      <w:pPr>
        <w:pStyle w:val="Header"/>
        <w:numPr>
          <w:ilvl w:val="2"/>
          <w:numId w:val="1"/>
        </w:numPr>
        <w:tabs>
          <w:tab w:val="left" w:pos="720"/>
        </w:tabs>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 xml:space="preserve">Revering God’s name </w:t>
      </w:r>
      <w:r w:rsidRPr="00442A16">
        <w:rPr>
          <w:rFonts w:ascii="Times New Roman" w:eastAsia="Times New Roman" w:hAnsi="Times New Roman" w:cs="Times New Roman"/>
        </w:rPr>
        <w:t>(</w:t>
      </w:r>
      <w:r>
        <w:rPr>
          <w:rFonts w:ascii="Times New Roman" w:eastAsia="Times New Roman" w:hAnsi="Times New Roman" w:cs="Times New Roman"/>
        </w:rPr>
        <w:t>and the third</w:t>
      </w:r>
      <w:r w:rsidRPr="00442A16">
        <w:rPr>
          <w:rFonts w:ascii="Times New Roman" w:eastAsia="Times New Roman" w:hAnsi="Times New Roman" w:cs="Times New Roman"/>
        </w:rPr>
        <w:t xml:space="preserve"> commandment)</w:t>
      </w:r>
    </w:p>
    <w:p w14:paraId="7B9803A6" w14:textId="600F4738" w:rsidR="00560F51" w:rsidRPr="00560F51" w:rsidRDefault="00560F51" w:rsidP="00560F51">
      <w:pPr>
        <w:pStyle w:val="Header"/>
        <w:numPr>
          <w:ilvl w:val="2"/>
          <w:numId w:val="1"/>
        </w:numPr>
        <w:tabs>
          <w:tab w:val="left" w:pos="720"/>
        </w:tabs>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 xml:space="preserve">Taking dominion: </w:t>
      </w:r>
      <w:r w:rsidRPr="00560F51">
        <w:rPr>
          <w:rFonts w:ascii="Times New Roman" w:eastAsia="Times New Roman" w:hAnsi="Times New Roman" w:cs="Times New Roman"/>
        </w:rPr>
        <w:t>Gen 1:26</w:t>
      </w:r>
      <w:r>
        <w:rPr>
          <w:rFonts w:ascii="Times New Roman" w:eastAsia="Times New Roman" w:hAnsi="Times New Roman" w:cs="Times New Roman"/>
        </w:rPr>
        <w:t xml:space="preserve">; </w:t>
      </w:r>
      <w:r w:rsidRPr="00560F51">
        <w:rPr>
          <w:rFonts w:ascii="Times New Roman" w:eastAsia="Times New Roman" w:hAnsi="Times New Roman" w:cs="Times New Roman"/>
          <w:color w:val="000000" w:themeColor="text1"/>
        </w:rPr>
        <w:t>Matt 28:18–19</w:t>
      </w:r>
    </w:p>
    <w:p w14:paraId="7E00FE46" w14:textId="2D913154" w:rsidR="00C80FAF" w:rsidRDefault="00560F51" w:rsidP="00C80FAF">
      <w:pPr>
        <w:pStyle w:val="Header"/>
        <w:numPr>
          <w:ilvl w:val="0"/>
          <w:numId w:val="1"/>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A73DF4">
        <w:rPr>
          <w:rFonts w:ascii="Times New Roman" w:eastAsia="Times New Roman" w:hAnsi="Times New Roman" w:cs="Times New Roman"/>
          <w:color w:val="000000" w:themeColor="text1"/>
        </w:rPr>
        <w:t>Conclusio</w:t>
      </w:r>
      <w:r>
        <w:rPr>
          <w:rFonts w:ascii="Times New Roman" w:eastAsia="Times New Roman" w:hAnsi="Times New Roman" w:cs="Times New Roman"/>
          <w:color w:val="000000" w:themeColor="text1"/>
        </w:rPr>
        <w:t>n</w:t>
      </w:r>
    </w:p>
    <w:p w14:paraId="15D61893" w14:textId="3C84386B" w:rsidR="00C80FAF" w:rsidRPr="00C80FAF" w:rsidRDefault="00C80FAF" w:rsidP="00C80FAF">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r w:rsidRPr="00C80FAF">
        <w:rPr>
          <w:rFonts w:ascii="Times New Roman" w:eastAsia="Times New Roman" w:hAnsi="Times New Roman" w:cs="Times New Roman"/>
          <w:b/>
          <w:color w:val="000000" w:themeColor="text1"/>
        </w:rPr>
        <w:lastRenderedPageBreak/>
        <w:t>Quotes</w:t>
      </w:r>
    </w:p>
    <w:p w14:paraId="41B73723" w14:textId="0ADE8662" w:rsidR="00C80FAF" w:rsidRPr="00E21FE3" w:rsidRDefault="00C80FAF" w:rsidP="00C80FAF">
      <w:pPr>
        <w:pStyle w:val="Header"/>
        <w:numPr>
          <w:ilvl w:val="0"/>
          <w:numId w:val="3"/>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E21FE3">
        <w:rPr>
          <w:rFonts w:ascii="Times New Roman" w:eastAsia="Times New Roman" w:hAnsi="Times New Roman" w:cs="Times New Roman"/>
          <w:color w:val="000000" w:themeColor="text1"/>
          <w:u w:val="single"/>
        </w:rPr>
        <w:t>Mark Jones</w:t>
      </w:r>
      <w:r w:rsidRPr="00E21FE3">
        <w:rPr>
          <w:rFonts w:ascii="Times New Roman" w:eastAsia="Times New Roman" w:hAnsi="Times New Roman" w:cs="Times New Roman"/>
          <w:color w:val="000000" w:themeColor="text1"/>
        </w:rPr>
        <w:t>: Glory is “the magnificence for which he is worthy of honor” (</w:t>
      </w:r>
      <w:r w:rsidRPr="00E21FE3">
        <w:rPr>
          <w:rFonts w:ascii="Times New Roman" w:eastAsia="Times New Roman" w:hAnsi="Times New Roman" w:cs="Times New Roman"/>
          <w:i/>
          <w:color w:val="000000" w:themeColor="text1"/>
        </w:rPr>
        <w:t>God Is</w:t>
      </w:r>
      <w:r w:rsidRPr="00E21FE3">
        <w:rPr>
          <w:rFonts w:ascii="Times New Roman" w:eastAsia="Times New Roman" w:hAnsi="Times New Roman" w:cs="Times New Roman"/>
          <w:color w:val="000000" w:themeColor="text1"/>
        </w:rPr>
        <w:t>, 103)</w:t>
      </w:r>
    </w:p>
    <w:p w14:paraId="2CCB00C0" w14:textId="77777777" w:rsidR="00C80FAF" w:rsidRPr="00E21FE3" w:rsidRDefault="00C80FAF" w:rsidP="00C80FAF">
      <w:pPr>
        <w:pStyle w:val="Header"/>
        <w:numPr>
          <w:ilvl w:val="0"/>
          <w:numId w:val="3"/>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E21FE3">
        <w:rPr>
          <w:rFonts w:ascii="Times New Roman" w:eastAsia="Times New Roman" w:hAnsi="Times New Roman" w:cs="Times New Roman"/>
          <w:color w:val="000000" w:themeColor="text1"/>
          <w:u w:val="single"/>
        </w:rPr>
        <w:t>Thomas Watson</w:t>
      </w:r>
      <w:r w:rsidRPr="00E21FE3">
        <w:rPr>
          <w:rFonts w:ascii="Times New Roman" w:eastAsia="Times New Roman" w:hAnsi="Times New Roman" w:cs="Times New Roman"/>
          <w:color w:val="000000" w:themeColor="text1"/>
        </w:rPr>
        <w:t>: “the sparkling of the Deity”</w:t>
      </w:r>
    </w:p>
    <w:p w14:paraId="02E880B9" w14:textId="77777777" w:rsidR="00C80FAF" w:rsidRPr="00E21FE3" w:rsidRDefault="00C80FAF" w:rsidP="00C80FAF">
      <w:pPr>
        <w:pStyle w:val="Header"/>
        <w:numPr>
          <w:ilvl w:val="0"/>
          <w:numId w:val="3"/>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E21FE3">
        <w:rPr>
          <w:rFonts w:ascii="Times New Roman" w:eastAsia="Times New Roman" w:hAnsi="Times New Roman" w:cs="Times New Roman"/>
          <w:color w:val="000000" w:themeColor="text1"/>
          <w:u w:val="single"/>
        </w:rPr>
        <w:t>Anselm</w:t>
      </w:r>
      <w:r w:rsidRPr="00E21FE3">
        <w:rPr>
          <w:rFonts w:ascii="Times New Roman" w:eastAsia="Times New Roman" w:hAnsi="Times New Roman" w:cs="Times New Roman"/>
          <w:color w:val="000000" w:themeColor="text1"/>
        </w:rPr>
        <w:t xml:space="preserve">: the one than whom none greater can even be </w:t>
      </w:r>
      <w:r w:rsidRPr="00E21FE3">
        <w:rPr>
          <w:rFonts w:ascii="Times New Roman" w:eastAsia="Times New Roman" w:hAnsi="Times New Roman" w:cs="Times New Roman"/>
          <w:i/>
          <w:color w:val="000000" w:themeColor="text1"/>
        </w:rPr>
        <w:t>conceived of</w:t>
      </w:r>
      <w:r w:rsidRPr="00E21FE3">
        <w:rPr>
          <w:rFonts w:ascii="Times New Roman" w:eastAsia="Times New Roman" w:hAnsi="Times New Roman" w:cs="Times New Roman"/>
          <w:color w:val="000000" w:themeColor="text1"/>
        </w:rPr>
        <w:t xml:space="preserve"> as existing</w:t>
      </w:r>
    </w:p>
    <w:p w14:paraId="2C9EEAD0" w14:textId="77777777" w:rsidR="00C80FAF" w:rsidRPr="00E21FE3" w:rsidRDefault="00C80FAF" w:rsidP="00C80FAF">
      <w:pPr>
        <w:pStyle w:val="Header"/>
        <w:numPr>
          <w:ilvl w:val="0"/>
          <w:numId w:val="3"/>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E21FE3">
        <w:rPr>
          <w:rFonts w:ascii="Times New Roman" w:eastAsia="Times New Roman" w:hAnsi="Times New Roman" w:cs="Times New Roman"/>
          <w:color w:val="000000" w:themeColor="text1"/>
          <w:u w:val="single"/>
        </w:rPr>
        <w:t>Herman Bavinck</w:t>
      </w:r>
      <w:r w:rsidRPr="00E21FE3">
        <w:rPr>
          <w:rFonts w:ascii="Times New Roman" w:eastAsia="Times New Roman" w:hAnsi="Times New Roman" w:cs="Times New Roman"/>
          <w:color w:val="000000" w:themeColor="text1"/>
        </w:rPr>
        <w:t>: “the sum total of all [God’s] perfections” (Reformed Dogmatics 2.250)</w:t>
      </w:r>
    </w:p>
    <w:p w14:paraId="67A2EA7B" w14:textId="77777777" w:rsidR="00C80FAF" w:rsidRPr="00E21FE3" w:rsidRDefault="00C80FAF" w:rsidP="00C80FAF">
      <w:pPr>
        <w:pStyle w:val="Header"/>
        <w:numPr>
          <w:ilvl w:val="0"/>
          <w:numId w:val="3"/>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E21FE3">
        <w:rPr>
          <w:rFonts w:ascii="Times New Roman" w:eastAsia="Times New Roman" w:hAnsi="Times New Roman" w:cs="Times New Roman"/>
          <w:color w:val="000000" w:themeColor="text1"/>
          <w:u w:val="single"/>
        </w:rPr>
        <w:t>John Piper</w:t>
      </w:r>
      <w:r w:rsidRPr="00E21FE3">
        <w:rPr>
          <w:rFonts w:ascii="Times New Roman" w:eastAsia="Times New Roman" w:hAnsi="Times New Roman" w:cs="Times New Roman"/>
          <w:color w:val="000000" w:themeColor="text1"/>
        </w:rPr>
        <w:t>: “the manifest beauty of his holiness”</w:t>
      </w:r>
    </w:p>
    <w:p w14:paraId="700A5503" w14:textId="77777777" w:rsidR="00C80FAF" w:rsidRPr="00E21FE3" w:rsidRDefault="00C80FAF" w:rsidP="00C80FAF">
      <w:pPr>
        <w:pStyle w:val="Header"/>
        <w:numPr>
          <w:ilvl w:val="0"/>
          <w:numId w:val="3"/>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E21FE3">
        <w:rPr>
          <w:rFonts w:ascii="Times New Roman" w:eastAsia="Times New Roman" w:hAnsi="Times New Roman" w:cs="Times New Roman"/>
          <w:color w:val="000000" w:themeColor="text1"/>
          <w:u w:val="single"/>
        </w:rPr>
        <w:t>Craig Carter</w:t>
      </w:r>
      <w:r w:rsidRPr="00E21FE3">
        <w:rPr>
          <w:rFonts w:ascii="Times New Roman" w:eastAsia="Times New Roman" w:hAnsi="Times New Roman" w:cs="Times New Roman"/>
          <w:color w:val="000000" w:themeColor="text1"/>
        </w:rPr>
        <w:t>: “</w:t>
      </w:r>
      <w:r w:rsidRPr="00E21FE3">
        <w:rPr>
          <w:rFonts w:ascii="Times New Roman" w:eastAsia="Times New Roman" w:hAnsi="Times New Roman" w:cs="Times New Roman"/>
          <w:color w:val="000000" w:themeColor="text1"/>
          <w:shd w:val="clear" w:color="auto" w:fill="FFFFFF"/>
        </w:rPr>
        <w:t>Blessedness is God taking delight in the perfection and goodness of his own being. Beauty is the creature’s delight in the Divine being.</w:t>
      </w:r>
      <w:r w:rsidRPr="00E21FE3">
        <w:rPr>
          <w:rFonts w:ascii="Times New Roman" w:eastAsia="Times New Roman" w:hAnsi="Times New Roman" w:cs="Times New Roman"/>
          <w:color w:val="000000" w:themeColor="text1"/>
        </w:rPr>
        <w:t>”</w:t>
      </w:r>
    </w:p>
    <w:p w14:paraId="576C363F" w14:textId="77777777" w:rsidR="00C80FAF" w:rsidRPr="00E21FE3" w:rsidRDefault="00C80FAF" w:rsidP="00C80FAF">
      <w:pPr>
        <w:pStyle w:val="Header"/>
        <w:numPr>
          <w:ilvl w:val="0"/>
          <w:numId w:val="3"/>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E21FE3">
        <w:rPr>
          <w:rFonts w:ascii="Times New Roman" w:eastAsia="Times New Roman" w:hAnsi="Times New Roman" w:cs="Times New Roman"/>
          <w:color w:val="000000" w:themeColor="text1"/>
          <w:u w:val="single"/>
        </w:rPr>
        <w:t>Stephen Charnock</w:t>
      </w:r>
      <w:r w:rsidRPr="00E21FE3">
        <w:rPr>
          <w:rFonts w:ascii="Times New Roman" w:eastAsia="Times New Roman" w:hAnsi="Times New Roman" w:cs="Times New Roman"/>
          <w:color w:val="000000" w:themeColor="text1"/>
        </w:rPr>
        <w:t>: the attempt to think about God as mere infinite power without his majestic dominion, or right to rule because of who he is, is like thinking of “a mighty senseless statue, fit to be beheld, but not fit to be obeyed.”</w:t>
      </w:r>
    </w:p>
    <w:p w14:paraId="6D69E6ED" w14:textId="77777777" w:rsidR="00C80FAF" w:rsidRPr="00E21FE3" w:rsidRDefault="00C80FAF" w:rsidP="00C80FAF">
      <w:pPr>
        <w:pStyle w:val="Header"/>
        <w:numPr>
          <w:ilvl w:val="0"/>
          <w:numId w:val="3"/>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E21FE3">
        <w:rPr>
          <w:rFonts w:ascii="Times New Roman" w:eastAsia="Times New Roman" w:hAnsi="Times New Roman" w:cs="Times New Roman"/>
          <w:color w:val="000000" w:themeColor="text1"/>
          <w:u w:val="single"/>
        </w:rPr>
        <w:t>Martin Luther</w:t>
      </w:r>
      <w:r w:rsidRPr="00E21FE3">
        <w:rPr>
          <w:rFonts w:ascii="Times New Roman" w:eastAsia="Times New Roman" w:hAnsi="Times New Roman" w:cs="Times New Roman"/>
          <w:color w:val="000000" w:themeColor="text1"/>
        </w:rPr>
        <w:t>: “</w:t>
      </w:r>
      <w:hyperlink r:id="rId7" w:history="1">
        <w:r w:rsidRPr="00E21FE3">
          <w:rPr>
            <w:rFonts w:ascii="Times New Roman" w:eastAsia="Times New Roman" w:hAnsi="Times New Roman" w:cs="Times New Roman"/>
            <w:color w:val="000000" w:themeColor="text1"/>
            <w:shd w:val="clear" w:color="auto" w:fill="FFFFFF"/>
          </w:rPr>
          <w:t>The quest for glory can never be satisfied, it must be extinguished.</w:t>
        </w:r>
      </w:hyperlink>
      <w:r w:rsidRPr="00E21FE3">
        <w:rPr>
          <w:rFonts w:ascii="Times New Roman" w:eastAsia="Times New Roman" w:hAnsi="Times New Roman" w:cs="Times New Roman"/>
          <w:color w:val="000000" w:themeColor="text1"/>
        </w:rPr>
        <w:t>”</w:t>
      </w:r>
    </w:p>
    <w:p w14:paraId="12CCFC59" w14:textId="77777777" w:rsidR="00C80FAF" w:rsidRPr="00E21FE3" w:rsidRDefault="00C80FAF" w:rsidP="00C80FAF">
      <w:pPr>
        <w:pStyle w:val="Header"/>
        <w:numPr>
          <w:ilvl w:val="0"/>
          <w:numId w:val="3"/>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E21FE3">
        <w:rPr>
          <w:rFonts w:ascii="Times New Roman" w:hAnsi="Times New Roman" w:cs="Times New Roman"/>
          <w:color w:val="000000" w:themeColor="text1"/>
          <w:u w:val="single"/>
          <w:shd w:val="clear" w:color="auto" w:fill="FFFFFF"/>
        </w:rPr>
        <w:t>Augustine</w:t>
      </w:r>
      <w:r w:rsidRPr="00E21FE3">
        <w:rPr>
          <w:rFonts w:ascii="Times New Roman" w:hAnsi="Times New Roman" w:cs="Times New Roman"/>
          <w:color w:val="000000" w:themeColor="text1"/>
          <w:shd w:val="clear" w:color="auto" w:fill="FFFFFF"/>
        </w:rPr>
        <w:t xml:space="preserve">: </w:t>
      </w:r>
      <w:r w:rsidRPr="00E21FE3">
        <w:rPr>
          <w:rFonts w:ascii="Times New Roman" w:eastAsia="Times New Roman" w:hAnsi="Times New Roman" w:cs="Times New Roman"/>
          <w:color w:val="000000" w:themeColor="text1"/>
          <w:shd w:val="clear" w:color="auto" w:fill="FFFFFF"/>
        </w:rPr>
        <w:t>“Because the face of God is so lovely, my brothers and sisters, so beautiful, once you have seen it, nothing else can give you pleasure. It will give insatiable satisfaction of which we will never tire. We shall always be hungry and always have our fill.” (</w:t>
      </w:r>
      <w:bookmarkStart w:id="0" w:name="_GoBack"/>
      <w:r w:rsidRPr="00C80FAF">
        <w:rPr>
          <w:rFonts w:ascii="Times New Roman" w:eastAsia="Times New Roman" w:hAnsi="Times New Roman" w:cs="Times New Roman"/>
          <w:i/>
          <w:color w:val="000000" w:themeColor="text1"/>
          <w:shd w:val="clear" w:color="auto" w:fill="FFFFFF"/>
        </w:rPr>
        <w:t>Sermons</w:t>
      </w:r>
      <w:r w:rsidRPr="00E21FE3">
        <w:rPr>
          <w:rFonts w:ascii="Times New Roman" w:eastAsia="Times New Roman" w:hAnsi="Times New Roman" w:cs="Times New Roman"/>
          <w:color w:val="000000" w:themeColor="text1"/>
          <w:shd w:val="clear" w:color="auto" w:fill="FFFFFF"/>
        </w:rPr>
        <w:t xml:space="preserve"> </w:t>
      </w:r>
      <w:bookmarkEnd w:id="0"/>
      <w:r w:rsidRPr="00E21FE3">
        <w:rPr>
          <w:rFonts w:ascii="Times New Roman" w:eastAsia="Times New Roman" w:hAnsi="Times New Roman" w:cs="Times New Roman"/>
          <w:color w:val="000000" w:themeColor="text1"/>
          <w:shd w:val="clear" w:color="auto" w:fill="FFFFFF"/>
        </w:rPr>
        <w:t>[vol. III/5, p. 243])</w:t>
      </w:r>
    </w:p>
    <w:p w14:paraId="5E4238FD" w14:textId="7AFB043D" w:rsidR="00B67AB0" w:rsidRPr="00C80FAF" w:rsidRDefault="00C80FAF" w:rsidP="00C80FAF">
      <w:pPr>
        <w:pStyle w:val="Header"/>
        <w:numPr>
          <w:ilvl w:val="0"/>
          <w:numId w:val="3"/>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E21FE3">
        <w:rPr>
          <w:rFonts w:ascii="Times New Roman" w:eastAsia="Times New Roman" w:hAnsi="Times New Roman" w:cs="Times New Roman"/>
          <w:color w:val="000000" w:themeColor="text1"/>
          <w:u w:val="single"/>
        </w:rPr>
        <w:t>John Owen</w:t>
      </w:r>
      <w:r w:rsidRPr="00E21FE3">
        <w:rPr>
          <w:rFonts w:ascii="Times New Roman" w:eastAsia="Times New Roman" w:hAnsi="Times New Roman" w:cs="Times New Roman"/>
          <w:color w:val="000000" w:themeColor="text1"/>
        </w:rPr>
        <w:t>: “Only a sight of His glory, and nothing else, will truly satisfy God’s people. The hearts of believers are like a magnetized needle which cannot rest until it is pointing north. So also, a believer, magnetized by the love of Christ, will always be restless until he comes to Christ and beholds His glory.” (</w:t>
      </w:r>
      <w:r w:rsidRPr="00E21FE3">
        <w:rPr>
          <w:rFonts w:ascii="Times New Roman" w:eastAsia="Times New Roman" w:hAnsi="Times New Roman" w:cs="Times New Roman"/>
          <w:i/>
          <w:color w:val="000000" w:themeColor="text1"/>
        </w:rPr>
        <w:t>The Glory of Christ</w:t>
      </w:r>
      <w:r w:rsidRPr="00E21FE3">
        <w:rPr>
          <w:rFonts w:ascii="Times New Roman" w:eastAsia="Times New Roman" w:hAnsi="Times New Roman" w:cs="Times New Roman"/>
          <w:color w:val="000000" w:themeColor="text1"/>
        </w:rPr>
        <w:t xml:space="preserve"> [Puritan Paperbacks], p. 2)</w:t>
      </w:r>
    </w:p>
    <w:sectPr w:rsidR="00B67AB0" w:rsidRPr="00C80FAF" w:rsidSect="00A436D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258B8" w14:textId="77777777" w:rsidR="00163F0F" w:rsidRDefault="00163F0F" w:rsidP="00C80FAF">
      <w:r>
        <w:separator/>
      </w:r>
    </w:p>
  </w:endnote>
  <w:endnote w:type="continuationSeparator" w:id="0">
    <w:p w14:paraId="1C58E2FC" w14:textId="77777777" w:rsidR="00163F0F" w:rsidRDefault="00163F0F" w:rsidP="00C8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9023244"/>
      <w:docPartObj>
        <w:docPartGallery w:val="Page Numbers (Bottom of Page)"/>
        <w:docPartUnique/>
      </w:docPartObj>
    </w:sdtPr>
    <w:sdtEndPr>
      <w:rPr>
        <w:rStyle w:val="PageNumber"/>
      </w:rPr>
    </w:sdtEndPr>
    <w:sdtContent>
      <w:p w14:paraId="70985667" w14:textId="77777777" w:rsidR="009E11F0" w:rsidRDefault="00163F0F" w:rsidP="006842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78F20" w14:textId="77777777" w:rsidR="009E11F0" w:rsidRDefault="00163F0F" w:rsidP="009E1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552E" w14:textId="77777777" w:rsidR="009E11F0" w:rsidRDefault="00163F0F" w:rsidP="009E11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437B0" w14:textId="77777777" w:rsidR="00163F0F" w:rsidRDefault="00163F0F" w:rsidP="00C80FAF">
      <w:r>
        <w:separator/>
      </w:r>
    </w:p>
  </w:footnote>
  <w:footnote w:type="continuationSeparator" w:id="0">
    <w:p w14:paraId="5B6EA0E8" w14:textId="77777777" w:rsidR="00163F0F" w:rsidRDefault="00163F0F" w:rsidP="00C80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B6415"/>
    <w:multiLevelType w:val="hybridMultilevel"/>
    <w:tmpl w:val="9D0A12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DA2B37"/>
    <w:multiLevelType w:val="hybridMultilevel"/>
    <w:tmpl w:val="32EA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425E13"/>
    <w:multiLevelType w:val="hybridMultilevel"/>
    <w:tmpl w:val="9250B3B6"/>
    <w:lvl w:ilvl="0" w:tplc="EA4A9546">
      <w:start w:val="1"/>
      <w:numFmt w:val="decimal"/>
      <w:lvlText w:val="%1."/>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7C"/>
    <w:rsid w:val="000355AC"/>
    <w:rsid w:val="00056742"/>
    <w:rsid w:val="00074A73"/>
    <w:rsid w:val="001019F9"/>
    <w:rsid w:val="00163F0F"/>
    <w:rsid w:val="00172C7C"/>
    <w:rsid w:val="00180CC3"/>
    <w:rsid w:val="001B29F5"/>
    <w:rsid w:val="001B6DAD"/>
    <w:rsid w:val="001C168C"/>
    <w:rsid w:val="001D48FA"/>
    <w:rsid w:val="00203028"/>
    <w:rsid w:val="002A5BAE"/>
    <w:rsid w:val="002C6202"/>
    <w:rsid w:val="00375A21"/>
    <w:rsid w:val="003B564D"/>
    <w:rsid w:val="00413B9D"/>
    <w:rsid w:val="00531026"/>
    <w:rsid w:val="00560F51"/>
    <w:rsid w:val="005B3277"/>
    <w:rsid w:val="005C5C05"/>
    <w:rsid w:val="00693F7B"/>
    <w:rsid w:val="00725A68"/>
    <w:rsid w:val="007566DC"/>
    <w:rsid w:val="008066C1"/>
    <w:rsid w:val="00821B5F"/>
    <w:rsid w:val="00893799"/>
    <w:rsid w:val="008B68EC"/>
    <w:rsid w:val="008D697B"/>
    <w:rsid w:val="0098637B"/>
    <w:rsid w:val="009A2645"/>
    <w:rsid w:val="009F26EA"/>
    <w:rsid w:val="00A110C6"/>
    <w:rsid w:val="00A436D6"/>
    <w:rsid w:val="00AB61A5"/>
    <w:rsid w:val="00B67AB0"/>
    <w:rsid w:val="00BC74C8"/>
    <w:rsid w:val="00BE200C"/>
    <w:rsid w:val="00BF623D"/>
    <w:rsid w:val="00C22644"/>
    <w:rsid w:val="00C2790A"/>
    <w:rsid w:val="00C51512"/>
    <w:rsid w:val="00C80FAF"/>
    <w:rsid w:val="00CB33A2"/>
    <w:rsid w:val="00CB50EE"/>
    <w:rsid w:val="00CB62C5"/>
    <w:rsid w:val="00D828DF"/>
    <w:rsid w:val="00E21111"/>
    <w:rsid w:val="00E81694"/>
    <w:rsid w:val="00EA7379"/>
    <w:rsid w:val="00F00AC3"/>
    <w:rsid w:val="00F21254"/>
    <w:rsid w:val="00F563FF"/>
    <w:rsid w:val="00F5737F"/>
    <w:rsid w:val="00F95436"/>
    <w:rsid w:val="00FA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9F52F5"/>
  <w14:defaultImageDpi w14:val="32767"/>
  <w15:chartTrackingRefBased/>
  <w15:docId w15:val="{3B26F659-5F8B-E845-B873-651FCDDD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0F51"/>
  </w:style>
  <w:style w:type="paragraph" w:styleId="Heading3">
    <w:name w:val="heading 3"/>
    <w:basedOn w:val="Normal"/>
    <w:next w:val="Normal"/>
    <w:link w:val="Heading3Char"/>
    <w:uiPriority w:val="9"/>
    <w:unhideWhenUsed/>
    <w:qFormat/>
    <w:rsid w:val="00172C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7C"/>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172C7C"/>
    <w:rPr>
      <w:rFonts w:asciiTheme="majorHAnsi" w:eastAsiaTheme="majorEastAsia" w:hAnsiTheme="majorHAnsi" w:cstheme="majorBidi"/>
      <w:color w:val="1F3763" w:themeColor="accent1" w:themeShade="7F"/>
    </w:rPr>
  </w:style>
  <w:style w:type="paragraph" w:styleId="Header">
    <w:name w:val="header"/>
    <w:basedOn w:val="Normal"/>
    <w:link w:val="HeaderChar"/>
    <w:unhideWhenUsed/>
    <w:rsid w:val="00172C7C"/>
    <w:pPr>
      <w:tabs>
        <w:tab w:val="center" w:pos="4680"/>
        <w:tab w:val="right" w:pos="9360"/>
      </w:tabs>
    </w:pPr>
    <w:rPr>
      <w:rFonts w:eastAsiaTheme="minorEastAsia"/>
    </w:rPr>
  </w:style>
  <w:style w:type="character" w:customStyle="1" w:styleId="HeaderChar">
    <w:name w:val="Header Char"/>
    <w:basedOn w:val="DefaultParagraphFont"/>
    <w:link w:val="Header"/>
    <w:rsid w:val="00172C7C"/>
    <w:rPr>
      <w:rFonts w:eastAsiaTheme="minorEastAsia"/>
    </w:rPr>
  </w:style>
  <w:style w:type="character" w:customStyle="1" w:styleId="small-caps">
    <w:name w:val="small-caps"/>
    <w:basedOn w:val="DefaultParagraphFont"/>
    <w:rsid w:val="00C51512"/>
  </w:style>
  <w:style w:type="character" w:customStyle="1" w:styleId="woj">
    <w:name w:val="woj"/>
    <w:basedOn w:val="DefaultParagraphFont"/>
    <w:rsid w:val="005C5C05"/>
  </w:style>
  <w:style w:type="character" w:customStyle="1" w:styleId="text">
    <w:name w:val="text"/>
    <w:basedOn w:val="DefaultParagraphFont"/>
    <w:rsid w:val="005C5C05"/>
  </w:style>
  <w:style w:type="character" w:customStyle="1" w:styleId="indent-1-breaks">
    <w:name w:val="indent-1-breaks"/>
    <w:basedOn w:val="DefaultParagraphFont"/>
    <w:rsid w:val="005C5C05"/>
  </w:style>
  <w:style w:type="paragraph" w:styleId="NormalWeb">
    <w:name w:val="Normal (Web)"/>
    <w:basedOn w:val="Normal"/>
    <w:uiPriority w:val="99"/>
    <w:unhideWhenUsed/>
    <w:rsid w:val="002A5BAE"/>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2A5BAE"/>
    <w:pPr>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2A5B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B3277"/>
  </w:style>
  <w:style w:type="paragraph" w:styleId="Footer">
    <w:name w:val="footer"/>
    <w:basedOn w:val="Normal"/>
    <w:link w:val="FooterChar"/>
    <w:uiPriority w:val="99"/>
    <w:unhideWhenUsed/>
    <w:rsid w:val="00560F51"/>
    <w:pPr>
      <w:tabs>
        <w:tab w:val="center" w:pos="4680"/>
        <w:tab w:val="right" w:pos="9360"/>
      </w:tabs>
    </w:pPr>
  </w:style>
  <w:style w:type="character" w:customStyle="1" w:styleId="FooterChar">
    <w:name w:val="Footer Char"/>
    <w:basedOn w:val="DefaultParagraphFont"/>
    <w:link w:val="Footer"/>
    <w:uiPriority w:val="99"/>
    <w:rsid w:val="00560F51"/>
  </w:style>
  <w:style w:type="character" w:styleId="PageNumber">
    <w:name w:val="page number"/>
    <w:basedOn w:val="DefaultParagraphFont"/>
    <w:uiPriority w:val="99"/>
    <w:semiHidden/>
    <w:unhideWhenUsed/>
    <w:rsid w:val="00560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55826">
      <w:bodyDiv w:val="1"/>
      <w:marLeft w:val="0"/>
      <w:marRight w:val="0"/>
      <w:marTop w:val="0"/>
      <w:marBottom w:val="0"/>
      <w:divBdr>
        <w:top w:val="none" w:sz="0" w:space="0" w:color="auto"/>
        <w:left w:val="none" w:sz="0" w:space="0" w:color="auto"/>
        <w:bottom w:val="none" w:sz="0" w:space="0" w:color="auto"/>
        <w:right w:val="none" w:sz="0" w:space="0" w:color="auto"/>
      </w:divBdr>
    </w:div>
    <w:div w:id="689642995">
      <w:bodyDiv w:val="1"/>
      <w:marLeft w:val="0"/>
      <w:marRight w:val="0"/>
      <w:marTop w:val="0"/>
      <w:marBottom w:val="0"/>
      <w:divBdr>
        <w:top w:val="none" w:sz="0" w:space="0" w:color="auto"/>
        <w:left w:val="none" w:sz="0" w:space="0" w:color="auto"/>
        <w:bottom w:val="none" w:sz="0" w:space="0" w:color="auto"/>
        <w:right w:val="none" w:sz="0" w:space="0" w:color="auto"/>
      </w:divBdr>
    </w:div>
    <w:div w:id="740912550">
      <w:bodyDiv w:val="1"/>
      <w:marLeft w:val="0"/>
      <w:marRight w:val="0"/>
      <w:marTop w:val="0"/>
      <w:marBottom w:val="0"/>
      <w:divBdr>
        <w:top w:val="none" w:sz="0" w:space="0" w:color="auto"/>
        <w:left w:val="none" w:sz="0" w:space="0" w:color="auto"/>
        <w:bottom w:val="none" w:sz="0" w:space="0" w:color="auto"/>
        <w:right w:val="none" w:sz="0" w:space="0" w:color="auto"/>
      </w:divBdr>
    </w:div>
    <w:div w:id="825783925">
      <w:bodyDiv w:val="1"/>
      <w:marLeft w:val="0"/>
      <w:marRight w:val="0"/>
      <w:marTop w:val="0"/>
      <w:marBottom w:val="0"/>
      <w:divBdr>
        <w:top w:val="none" w:sz="0" w:space="0" w:color="auto"/>
        <w:left w:val="none" w:sz="0" w:space="0" w:color="auto"/>
        <w:bottom w:val="none" w:sz="0" w:space="0" w:color="auto"/>
        <w:right w:val="none" w:sz="0" w:space="0" w:color="auto"/>
      </w:divBdr>
    </w:div>
    <w:div w:id="831871964">
      <w:bodyDiv w:val="1"/>
      <w:marLeft w:val="0"/>
      <w:marRight w:val="0"/>
      <w:marTop w:val="0"/>
      <w:marBottom w:val="0"/>
      <w:divBdr>
        <w:top w:val="none" w:sz="0" w:space="0" w:color="auto"/>
        <w:left w:val="none" w:sz="0" w:space="0" w:color="auto"/>
        <w:bottom w:val="none" w:sz="0" w:space="0" w:color="auto"/>
        <w:right w:val="none" w:sz="0" w:space="0" w:color="auto"/>
      </w:divBdr>
      <w:divsChild>
        <w:div w:id="1207178453">
          <w:marLeft w:val="240"/>
          <w:marRight w:val="0"/>
          <w:marTop w:val="240"/>
          <w:marBottom w:val="240"/>
          <w:divBdr>
            <w:top w:val="none" w:sz="0" w:space="0" w:color="auto"/>
            <w:left w:val="none" w:sz="0" w:space="0" w:color="auto"/>
            <w:bottom w:val="none" w:sz="0" w:space="0" w:color="auto"/>
            <w:right w:val="none" w:sz="0" w:space="0" w:color="auto"/>
          </w:divBdr>
        </w:div>
      </w:divsChild>
    </w:div>
    <w:div w:id="831873427">
      <w:bodyDiv w:val="1"/>
      <w:marLeft w:val="0"/>
      <w:marRight w:val="0"/>
      <w:marTop w:val="0"/>
      <w:marBottom w:val="0"/>
      <w:divBdr>
        <w:top w:val="none" w:sz="0" w:space="0" w:color="auto"/>
        <w:left w:val="none" w:sz="0" w:space="0" w:color="auto"/>
        <w:bottom w:val="none" w:sz="0" w:space="0" w:color="auto"/>
        <w:right w:val="none" w:sz="0" w:space="0" w:color="auto"/>
      </w:divBdr>
    </w:div>
    <w:div w:id="840899751">
      <w:bodyDiv w:val="1"/>
      <w:marLeft w:val="0"/>
      <w:marRight w:val="0"/>
      <w:marTop w:val="0"/>
      <w:marBottom w:val="0"/>
      <w:divBdr>
        <w:top w:val="none" w:sz="0" w:space="0" w:color="auto"/>
        <w:left w:val="none" w:sz="0" w:space="0" w:color="auto"/>
        <w:bottom w:val="none" w:sz="0" w:space="0" w:color="auto"/>
        <w:right w:val="none" w:sz="0" w:space="0" w:color="auto"/>
      </w:divBdr>
    </w:div>
    <w:div w:id="1012030734">
      <w:bodyDiv w:val="1"/>
      <w:marLeft w:val="0"/>
      <w:marRight w:val="0"/>
      <w:marTop w:val="0"/>
      <w:marBottom w:val="0"/>
      <w:divBdr>
        <w:top w:val="none" w:sz="0" w:space="0" w:color="auto"/>
        <w:left w:val="none" w:sz="0" w:space="0" w:color="auto"/>
        <w:bottom w:val="none" w:sz="0" w:space="0" w:color="auto"/>
        <w:right w:val="none" w:sz="0" w:space="0" w:color="auto"/>
      </w:divBdr>
    </w:div>
    <w:div w:id="1144546666">
      <w:bodyDiv w:val="1"/>
      <w:marLeft w:val="0"/>
      <w:marRight w:val="0"/>
      <w:marTop w:val="0"/>
      <w:marBottom w:val="0"/>
      <w:divBdr>
        <w:top w:val="none" w:sz="0" w:space="0" w:color="auto"/>
        <w:left w:val="none" w:sz="0" w:space="0" w:color="auto"/>
        <w:bottom w:val="none" w:sz="0" w:space="0" w:color="auto"/>
        <w:right w:val="none" w:sz="0" w:space="0" w:color="auto"/>
      </w:divBdr>
    </w:div>
    <w:div w:id="1255164703">
      <w:bodyDiv w:val="1"/>
      <w:marLeft w:val="0"/>
      <w:marRight w:val="0"/>
      <w:marTop w:val="0"/>
      <w:marBottom w:val="0"/>
      <w:divBdr>
        <w:top w:val="none" w:sz="0" w:space="0" w:color="auto"/>
        <w:left w:val="none" w:sz="0" w:space="0" w:color="auto"/>
        <w:bottom w:val="none" w:sz="0" w:space="0" w:color="auto"/>
        <w:right w:val="none" w:sz="0" w:space="0" w:color="auto"/>
      </w:divBdr>
    </w:div>
    <w:div w:id="1429694344">
      <w:bodyDiv w:val="1"/>
      <w:marLeft w:val="0"/>
      <w:marRight w:val="0"/>
      <w:marTop w:val="0"/>
      <w:marBottom w:val="0"/>
      <w:divBdr>
        <w:top w:val="none" w:sz="0" w:space="0" w:color="auto"/>
        <w:left w:val="none" w:sz="0" w:space="0" w:color="auto"/>
        <w:bottom w:val="none" w:sz="0" w:space="0" w:color="auto"/>
        <w:right w:val="none" w:sz="0" w:space="0" w:color="auto"/>
      </w:divBdr>
    </w:div>
    <w:div w:id="1522940506">
      <w:bodyDiv w:val="1"/>
      <w:marLeft w:val="0"/>
      <w:marRight w:val="0"/>
      <w:marTop w:val="0"/>
      <w:marBottom w:val="0"/>
      <w:divBdr>
        <w:top w:val="none" w:sz="0" w:space="0" w:color="auto"/>
        <w:left w:val="none" w:sz="0" w:space="0" w:color="auto"/>
        <w:bottom w:val="none" w:sz="0" w:space="0" w:color="auto"/>
        <w:right w:val="none" w:sz="0" w:space="0" w:color="auto"/>
      </w:divBdr>
    </w:div>
    <w:div w:id="16981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zquotes.com/quote/14123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69</cp:revision>
  <dcterms:created xsi:type="dcterms:W3CDTF">2020-01-02T17:14:00Z</dcterms:created>
  <dcterms:modified xsi:type="dcterms:W3CDTF">2020-01-31T19:52:00Z</dcterms:modified>
</cp:coreProperties>
</file>