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546B" w14:textId="6AAEBEEC" w:rsidR="00AD260C" w:rsidRPr="00603069" w:rsidRDefault="00E951CA" w:rsidP="00603069">
      <w:pPr>
        <w:spacing w:after="0" w:line="240" w:lineRule="auto"/>
        <w:jc w:val="center"/>
        <w:rPr>
          <w:b/>
          <w:bCs/>
          <w:sz w:val="28"/>
          <w:szCs w:val="28"/>
        </w:rPr>
      </w:pPr>
      <w:r>
        <w:rPr>
          <w:b/>
          <w:bCs/>
          <w:sz w:val="28"/>
          <w:szCs w:val="28"/>
        </w:rPr>
        <w:t>Ambitious to be Well</w:t>
      </w:r>
      <w:r w:rsidR="00E86D4E">
        <w:rPr>
          <w:b/>
          <w:bCs/>
          <w:sz w:val="28"/>
          <w:szCs w:val="28"/>
        </w:rPr>
        <w:t xml:space="preserve"> </w:t>
      </w:r>
      <w:r>
        <w:rPr>
          <w:b/>
          <w:bCs/>
          <w:sz w:val="28"/>
          <w:szCs w:val="28"/>
        </w:rPr>
        <w:t>Pleasing to the Lord</w:t>
      </w:r>
      <w:r w:rsidR="004C1863" w:rsidRPr="00603069">
        <w:rPr>
          <w:b/>
          <w:bCs/>
          <w:sz w:val="28"/>
          <w:szCs w:val="28"/>
        </w:rPr>
        <w:t>!</w:t>
      </w:r>
    </w:p>
    <w:p w14:paraId="65AC8F60" w14:textId="77777777" w:rsidR="00AD260C" w:rsidRDefault="00AD260C" w:rsidP="00B51C94">
      <w:pPr>
        <w:spacing w:after="0" w:line="240" w:lineRule="auto"/>
        <w:rPr>
          <w:b/>
          <w:bCs/>
        </w:rPr>
      </w:pPr>
    </w:p>
    <w:p w14:paraId="47E6BE73" w14:textId="6D508134" w:rsidR="00B51C94" w:rsidRDefault="00B51C94" w:rsidP="00B51C94">
      <w:pPr>
        <w:spacing w:after="0" w:line="240" w:lineRule="auto"/>
        <w:rPr>
          <w:b/>
          <w:bCs/>
        </w:rPr>
      </w:pPr>
      <w:r w:rsidRPr="00932A48">
        <w:rPr>
          <w:b/>
          <w:bCs/>
        </w:rPr>
        <w:t>2 Corinthians 5:1-1</w:t>
      </w:r>
      <w:r w:rsidR="00E951CA">
        <w:rPr>
          <w:b/>
          <w:bCs/>
        </w:rPr>
        <w:t>1</w:t>
      </w:r>
    </w:p>
    <w:p w14:paraId="03F8DC7D" w14:textId="77777777" w:rsidR="005923BF" w:rsidRDefault="00B51C94" w:rsidP="00B51C94">
      <w:pPr>
        <w:spacing w:after="0" w:line="240" w:lineRule="auto"/>
        <w:rPr>
          <w:rFonts w:ascii="Arial" w:hAnsi="Arial" w:cs="Arial"/>
        </w:rPr>
      </w:pPr>
      <w:r w:rsidRPr="00B51C94">
        <w:rPr>
          <w:rFonts w:ascii="Arial" w:hAnsi="Arial" w:cs="Arial"/>
        </w:rPr>
        <w:t>​</w:t>
      </w:r>
    </w:p>
    <w:p w14:paraId="7A066C12" w14:textId="321FAB3C" w:rsidR="00B51C94" w:rsidRDefault="00B51C94" w:rsidP="00B51C94">
      <w:pPr>
        <w:spacing w:after="0" w:line="240" w:lineRule="auto"/>
      </w:pPr>
      <w:r w:rsidRPr="00B51C94">
        <w:rPr>
          <w:vertAlign w:val="superscript"/>
        </w:rPr>
        <w:t>1</w:t>
      </w:r>
      <w:r w:rsidRPr="00B51C94">
        <w:t xml:space="preserve"> For we know that if our earthly house, this tent, is destroyed, we have a building from God, a house not made with hands, eternal in the heavens. </w:t>
      </w:r>
    </w:p>
    <w:p w14:paraId="64914675" w14:textId="441DA8E7" w:rsidR="00B51C94" w:rsidRDefault="00B51C94" w:rsidP="00B51C94">
      <w:pPr>
        <w:spacing w:after="0" w:line="240" w:lineRule="auto"/>
      </w:pPr>
      <w:r w:rsidRPr="00B51C94">
        <w:rPr>
          <w:vertAlign w:val="superscript"/>
        </w:rPr>
        <w:t>2</w:t>
      </w:r>
      <w:r w:rsidRPr="00B51C94">
        <w:t xml:space="preserve"> For in this we groan, earnestly desiring to be clothed with our habitation which is from heaven, </w:t>
      </w:r>
    </w:p>
    <w:p w14:paraId="6D94F647" w14:textId="3C88E7FF" w:rsidR="00B51C94" w:rsidRDefault="00B51C94" w:rsidP="00B51C94">
      <w:pPr>
        <w:spacing w:after="0" w:line="240" w:lineRule="auto"/>
      </w:pPr>
      <w:r w:rsidRPr="00B51C94">
        <w:rPr>
          <w:vertAlign w:val="superscript"/>
        </w:rPr>
        <w:t>3</w:t>
      </w:r>
      <w:r w:rsidRPr="00B51C94">
        <w:t xml:space="preserve"> if indeed, having been clothed, we shall not be found naked. </w:t>
      </w:r>
    </w:p>
    <w:p w14:paraId="00B9DA65" w14:textId="05A6B6E4" w:rsidR="00B51C94" w:rsidRDefault="00B51C94" w:rsidP="00B51C94">
      <w:pPr>
        <w:spacing w:after="0" w:line="240" w:lineRule="auto"/>
      </w:pPr>
      <w:r w:rsidRPr="00B51C94">
        <w:rPr>
          <w:vertAlign w:val="superscript"/>
        </w:rPr>
        <w:t>4</w:t>
      </w:r>
      <w:r w:rsidRPr="00B51C94">
        <w:t xml:space="preserve"> For we who are in this tent groan, being burdened, not because we want to be unclothed, but further clothed, that mortality may be swallowed up by life. </w:t>
      </w:r>
    </w:p>
    <w:p w14:paraId="3272E652" w14:textId="77777777" w:rsidR="007E3124" w:rsidRDefault="00B51C94" w:rsidP="00B51C94">
      <w:pPr>
        <w:spacing w:after="0" w:line="240" w:lineRule="auto"/>
      </w:pPr>
      <w:r w:rsidRPr="00B51C94">
        <w:rPr>
          <w:vertAlign w:val="superscript"/>
        </w:rPr>
        <w:t>5</w:t>
      </w:r>
      <w:r w:rsidRPr="00B51C94">
        <w:t xml:space="preserve"> Now He who has prepared us for this very thing is God, who also has given us the Spirit as a guarantee.</w:t>
      </w:r>
    </w:p>
    <w:p w14:paraId="770D0448" w14:textId="02242C77" w:rsidR="00B51C94" w:rsidRDefault="00B51C94" w:rsidP="00B51C94">
      <w:pPr>
        <w:spacing w:after="0" w:line="240" w:lineRule="auto"/>
      </w:pPr>
      <w:r w:rsidRPr="00B51C94">
        <w:rPr>
          <w:vertAlign w:val="superscript"/>
        </w:rPr>
        <w:t>6</w:t>
      </w:r>
      <w:r w:rsidRPr="00B51C94">
        <w:t xml:space="preserve"> So we are always confident, knowing that while we are at home in the body we are absent from the Lord. </w:t>
      </w:r>
    </w:p>
    <w:p w14:paraId="0B2F2973" w14:textId="1F968B8A" w:rsidR="00B51C94" w:rsidRDefault="00B51C94" w:rsidP="00B51C94">
      <w:pPr>
        <w:spacing w:after="0" w:line="240" w:lineRule="auto"/>
      </w:pPr>
      <w:r w:rsidRPr="00B51C94">
        <w:rPr>
          <w:vertAlign w:val="superscript"/>
        </w:rPr>
        <w:t>7</w:t>
      </w:r>
      <w:r w:rsidRPr="00B51C94">
        <w:t xml:space="preserve"> For we walk by faith, not by sight. </w:t>
      </w:r>
    </w:p>
    <w:p w14:paraId="788CA0B2" w14:textId="77777777" w:rsidR="007E3124" w:rsidRDefault="00B51C94" w:rsidP="00B51C94">
      <w:pPr>
        <w:spacing w:after="0" w:line="240" w:lineRule="auto"/>
      </w:pPr>
      <w:r w:rsidRPr="00B51C94">
        <w:rPr>
          <w:vertAlign w:val="superscript"/>
        </w:rPr>
        <w:t>8</w:t>
      </w:r>
      <w:r w:rsidRPr="00B51C94">
        <w:t xml:space="preserve"> We are confident, yes, well pleased rather to be absent from the body and to be present with the Lord.</w:t>
      </w:r>
    </w:p>
    <w:p w14:paraId="62E01840" w14:textId="7AF83419" w:rsidR="00B51C94" w:rsidRDefault="00B51C94" w:rsidP="00B51C94">
      <w:pPr>
        <w:spacing w:after="0" w:line="240" w:lineRule="auto"/>
      </w:pPr>
      <w:r w:rsidRPr="00B51C94">
        <w:rPr>
          <w:vertAlign w:val="superscript"/>
        </w:rPr>
        <w:t>9</w:t>
      </w:r>
      <w:r w:rsidRPr="00B51C94">
        <w:t xml:space="preserve"> Therefore we make it our aim, whether present or absent, to be well pleasing to Him. </w:t>
      </w:r>
    </w:p>
    <w:p w14:paraId="32590FFB" w14:textId="1375A55F" w:rsidR="00B51C94" w:rsidRDefault="00B51C94" w:rsidP="00B51C94">
      <w:pPr>
        <w:spacing w:after="0" w:line="240" w:lineRule="auto"/>
      </w:pPr>
      <w:r w:rsidRPr="00B51C94">
        <w:rPr>
          <w:vertAlign w:val="superscript"/>
        </w:rPr>
        <w:t>10</w:t>
      </w:r>
      <w:r w:rsidRPr="00B51C94">
        <w:t xml:space="preserve"> For we must all appear before the judgment seat of Christ, that each one may receive the things done in the body, according to what he has done, whether good or bad. </w:t>
      </w:r>
    </w:p>
    <w:p w14:paraId="09271E92" w14:textId="59E5EAAB" w:rsidR="00E951CA" w:rsidRDefault="00E951CA" w:rsidP="00B51C94">
      <w:pPr>
        <w:spacing w:after="0" w:line="240" w:lineRule="auto"/>
      </w:pPr>
      <w:r w:rsidRPr="00E951CA">
        <w:rPr>
          <w:vertAlign w:val="superscript"/>
        </w:rPr>
        <w:t>11</w:t>
      </w:r>
      <w:r w:rsidRPr="00E951CA">
        <w:t xml:space="preserve"> Knowing, therefore, the terror of the Lord, we persuade men; but we are well known to God, and I also trust are well known in your consciences.</w:t>
      </w:r>
    </w:p>
    <w:p w14:paraId="789EA067" w14:textId="77777777" w:rsidR="005923BF" w:rsidRPr="005923BF" w:rsidRDefault="005923BF" w:rsidP="005923BF">
      <w:pPr>
        <w:pStyle w:val="ListParagraph"/>
        <w:spacing w:after="0" w:line="240" w:lineRule="auto"/>
        <w:ind w:left="1080"/>
      </w:pPr>
    </w:p>
    <w:p w14:paraId="4EA4D4CD" w14:textId="37DB7184" w:rsidR="007B0997" w:rsidRPr="005923BF" w:rsidRDefault="00B51C94" w:rsidP="007B0997">
      <w:pPr>
        <w:pStyle w:val="ListParagraph"/>
        <w:numPr>
          <w:ilvl w:val="0"/>
          <w:numId w:val="9"/>
        </w:numPr>
        <w:spacing w:after="0" w:line="240" w:lineRule="auto"/>
      </w:pPr>
      <w:r w:rsidRPr="007B0997">
        <w:rPr>
          <w:b/>
          <w:bCs/>
        </w:rPr>
        <w:t>Our Hope!</w:t>
      </w:r>
      <w:r w:rsidRPr="00E31150">
        <w:t xml:space="preserve"> </w:t>
      </w:r>
      <w:r w:rsidR="00E7341C" w:rsidRPr="00E31150">
        <w:t xml:space="preserve"> </w:t>
      </w:r>
      <w:r w:rsidR="008B2099">
        <w:rPr>
          <w:b/>
          <w:bCs/>
        </w:rPr>
        <w:t>Clothed with an</w:t>
      </w:r>
      <w:r w:rsidR="00E951CA">
        <w:rPr>
          <w:b/>
          <w:bCs/>
        </w:rPr>
        <w:t xml:space="preserve"> eternal building from God, </w:t>
      </w:r>
      <w:r w:rsidR="0046552D" w:rsidRPr="007B0997">
        <w:rPr>
          <w:b/>
          <w:bCs/>
        </w:rPr>
        <w:t>a heavenly</w:t>
      </w:r>
      <w:r w:rsidR="009B4504" w:rsidRPr="007B0997">
        <w:rPr>
          <w:b/>
          <w:bCs/>
        </w:rPr>
        <w:t xml:space="preserve"> body </w:t>
      </w:r>
      <w:r w:rsidR="00E951CA">
        <w:rPr>
          <w:b/>
          <w:bCs/>
        </w:rPr>
        <w:t xml:space="preserve">– in which mortality will be swallowed up by life - </w:t>
      </w:r>
      <w:r w:rsidR="009B4504" w:rsidRPr="007B0997">
        <w:rPr>
          <w:b/>
          <w:bCs/>
        </w:rPr>
        <w:t>to be part of God’s building with all the saints!</w:t>
      </w:r>
      <w:r w:rsidR="00DD6FF5" w:rsidRPr="007B0997">
        <w:rPr>
          <w:b/>
          <w:bCs/>
        </w:rPr>
        <w:t xml:space="preserve"> (2 Cor 5:1-</w:t>
      </w:r>
      <w:r w:rsidR="00ED5112" w:rsidRPr="007B0997">
        <w:rPr>
          <w:b/>
          <w:bCs/>
        </w:rPr>
        <w:t>8)</w:t>
      </w:r>
    </w:p>
    <w:p w14:paraId="5D1D3E67" w14:textId="77777777" w:rsidR="005923BF" w:rsidRPr="007B0997" w:rsidRDefault="005923BF" w:rsidP="005923BF">
      <w:pPr>
        <w:pStyle w:val="ListParagraph"/>
        <w:spacing w:after="0" w:line="240" w:lineRule="auto"/>
        <w:ind w:left="1080"/>
      </w:pPr>
    </w:p>
    <w:p w14:paraId="7B5FCE06" w14:textId="695DBFD9" w:rsidR="0047307D" w:rsidRPr="005923BF" w:rsidRDefault="005923BF" w:rsidP="00E951CA">
      <w:pPr>
        <w:pStyle w:val="ListParagraph"/>
        <w:numPr>
          <w:ilvl w:val="3"/>
          <w:numId w:val="12"/>
        </w:numPr>
        <w:spacing w:after="0" w:line="240" w:lineRule="auto"/>
      </w:pPr>
      <w:r>
        <w:t>Hope</w:t>
      </w:r>
      <w:r w:rsidR="00AB2A05" w:rsidRPr="00E31150">
        <w:t xml:space="preserve">: </w:t>
      </w:r>
      <w:r w:rsidR="00EB72B6">
        <w:t>f</w:t>
      </w:r>
      <w:r w:rsidR="00AB2A05" w:rsidRPr="00E31150">
        <w:t xml:space="preserve">avorable and </w:t>
      </w:r>
      <w:r w:rsidR="00EB72B6">
        <w:t>c</w:t>
      </w:r>
      <w:r w:rsidR="00B51C94" w:rsidRPr="00E31150">
        <w:t>onfident expectation</w:t>
      </w:r>
      <w:r w:rsidR="00AB2A05" w:rsidRPr="00E31150">
        <w:t xml:space="preserve">! </w:t>
      </w:r>
      <w:r w:rsidRPr="005923BF">
        <w:t>(</w:t>
      </w:r>
      <w:r w:rsidR="003D4B2C" w:rsidRPr="005923BF">
        <w:t>Col</w:t>
      </w:r>
      <w:r w:rsidR="00E951CA" w:rsidRPr="005923BF">
        <w:t>.</w:t>
      </w:r>
      <w:r w:rsidR="003D4B2C" w:rsidRPr="005923BF">
        <w:t xml:space="preserve"> 1:24-29</w:t>
      </w:r>
      <w:r w:rsidR="008570DF" w:rsidRPr="005923BF">
        <w:t xml:space="preserve">, </w:t>
      </w:r>
      <w:r w:rsidR="00C4653B" w:rsidRPr="005923BF">
        <w:t>1 Tim</w:t>
      </w:r>
      <w:r w:rsidR="00E951CA" w:rsidRPr="005923BF">
        <w:t>.</w:t>
      </w:r>
      <w:r w:rsidR="00C4653B" w:rsidRPr="005923BF">
        <w:t xml:space="preserve"> 1:1</w:t>
      </w:r>
      <w:r w:rsidR="008570DF" w:rsidRPr="005923BF">
        <w:t xml:space="preserve">, </w:t>
      </w:r>
      <w:r w:rsidR="00C4653B" w:rsidRPr="005923BF">
        <w:t>1 Pet</w:t>
      </w:r>
      <w:r w:rsidR="00E951CA" w:rsidRPr="005923BF">
        <w:t>.</w:t>
      </w:r>
      <w:r w:rsidR="00C4653B" w:rsidRPr="005923BF">
        <w:t xml:space="preserve"> 1:3-5</w:t>
      </w:r>
      <w:r w:rsidRPr="005923BF">
        <w:t>)</w:t>
      </w:r>
    </w:p>
    <w:p w14:paraId="2CCBFF8C" w14:textId="1BA35C56" w:rsidR="00C9700E" w:rsidRPr="00E31150" w:rsidRDefault="00602D31" w:rsidP="005C3E36">
      <w:pPr>
        <w:pStyle w:val="ListParagraph"/>
        <w:numPr>
          <w:ilvl w:val="3"/>
          <w:numId w:val="12"/>
        </w:numPr>
        <w:spacing w:after="0" w:line="240" w:lineRule="auto"/>
      </w:pPr>
      <w:r w:rsidRPr="00E31150">
        <w:t>Full salvation</w:t>
      </w:r>
      <w:r w:rsidR="00C54722">
        <w:t>! (1 Thess. 5:23</w:t>
      </w:r>
      <w:r w:rsidR="001773A2">
        <w:t>-24)</w:t>
      </w:r>
    </w:p>
    <w:p w14:paraId="39D9DCBD" w14:textId="46840E5C" w:rsidR="00C9700E" w:rsidRPr="00E31150" w:rsidRDefault="00602D31" w:rsidP="005C3E36">
      <w:pPr>
        <w:pStyle w:val="ListParagraph"/>
        <w:numPr>
          <w:ilvl w:val="5"/>
          <w:numId w:val="12"/>
        </w:numPr>
        <w:spacing w:after="0" w:line="240" w:lineRule="auto"/>
      </w:pPr>
      <w:r w:rsidRPr="00E31150">
        <w:t>s</w:t>
      </w:r>
      <w:r w:rsidR="00DE47F4" w:rsidRPr="00E31150">
        <w:t>pirit – regenerated</w:t>
      </w:r>
      <w:r w:rsidR="00E951CA">
        <w:t>,</w:t>
      </w:r>
      <w:r w:rsidR="00DE47F4" w:rsidRPr="00E31150">
        <w:t xml:space="preserve"> “born of the Spirit” </w:t>
      </w:r>
      <w:r w:rsidR="00E951CA">
        <w:t>(</w:t>
      </w:r>
      <w:r w:rsidR="00DE47F4" w:rsidRPr="00E31150">
        <w:t>John 3:6</w:t>
      </w:r>
      <w:r w:rsidR="00E951CA">
        <w:t>)</w:t>
      </w:r>
    </w:p>
    <w:p w14:paraId="6B41A3C7" w14:textId="4BBA7E49" w:rsidR="00C9700E" w:rsidRPr="00E31150" w:rsidRDefault="00602D31" w:rsidP="005C3E36">
      <w:pPr>
        <w:pStyle w:val="ListParagraph"/>
        <w:numPr>
          <w:ilvl w:val="5"/>
          <w:numId w:val="12"/>
        </w:numPr>
        <w:spacing w:after="0" w:line="240" w:lineRule="auto"/>
      </w:pPr>
      <w:r w:rsidRPr="00E31150">
        <w:t>s</w:t>
      </w:r>
      <w:r w:rsidR="00DE47F4" w:rsidRPr="00E31150">
        <w:t>oul – receiv</w:t>
      </w:r>
      <w:r w:rsidRPr="00E31150">
        <w:t>e</w:t>
      </w:r>
      <w:r w:rsidR="00DE47F4" w:rsidRPr="00E31150">
        <w:t xml:space="preserve"> the end of our faith, the salvation of our souls (</w:t>
      </w:r>
      <w:r w:rsidR="00962306">
        <w:t>2 Cor</w:t>
      </w:r>
      <w:r w:rsidR="00E951CA">
        <w:t>.</w:t>
      </w:r>
      <w:r w:rsidR="00962306">
        <w:t xml:space="preserve"> 3:18, 4:4, 1</w:t>
      </w:r>
      <w:r w:rsidR="00DE47F4" w:rsidRPr="00E31150">
        <w:t xml:space="preserve"> Pet</w:t>
      </w:r>
      <w:r w:rsidR="00E951CA">
        <w:t>.</w:t>
      </w:r>
      <w:r w:rsidR="00DE47F4" w:rsidRPr="00E31150">
        <w:t xml:space="preserve"> 1:9, cf Matt</w:t>
      </w:r>
      <w:r w:rsidR="0047742F">
        <w:t>.</w:t>
      </w:r>
      <w:r w:rsidR="00DE47F4" w:rsidRPr="00E31150">
        <w:t xml:space="preserve"> 16</w:t>
      </w:r>
      <w:r w:rsidR="0047742F">
        <w:t>:24-26</w:t>
      </w:r>
      <w:r w:rsidR="00DE47F4" w:rsidRPr="00E31150">
        <w:t>)</w:t>
      </w:r>
    </w:p>
    <w:p w14:paraId="040F87C1" w14:textId="0881CBCC" w:rsidR="007B0997" w:rsidRDefault="00C9700E" w:rsidP="005C3E36">
      <w:pPr>
        <w:pStyle w:val="ListParagraph"/>
        <w:numPr>
          <w:ilvl w:val="5"/>
          <w:numId w:val="12"/>
        </w:numPr>
        <w:spacing w:after="0" w:line="240" w:lineRule="auto"/>
      </w:pPr>
      <w:r w:rsidRPr="00E31150">
        <w:t>b</w:t>
      </w:r>
      <w:r w:rsidR="00DE47F4" w:rsidRPr="00E31150">
        <w:t xml:space="preserve">ody </w:t>
      </w:r>
      <w:r w:rsidR="008D117D" w:rsidRPr="00E31150">
        <w:t>–</w:t>
      </w:r>
      <w:r w:rsidR="00DE47F4" w:rsidRPr="00E31150">
        <w:t xml:space="preserve"> </w:t>
      </w:r>
      <w:r w:rsidR="008D117D" w:rsidRPr="00E31150">
        <w:t>at the last trum</w:t>
      </w:r>
      <w:r w:rsidR="00E951CA">
        <w:t>pet…</w:t>
      </w:r>
      <w:r w:rsidRPr="00E31150">
        <w:t>we</w:t>
      </w:r>
      <w:r w:rsidR="008D117D" w:rsidRPr="00E31150">
        <w:t xml:space="preserve"> shall all be changed!</w:t>
      </w:r>
      <w:r w:rsidRPr="00E31150">
        <w:t xml:space="preserve"> (</w:t>
      </w:r>
      <w:r w:rsidR="00DE47F4" w:rsidRPr="00E31150">
        <w:t>1 Cor</w:t>
      </w:r>
      <w:r w:rsidR="00E951CA">
        <w:t>.</w:t>
      </w:r>
      <w:r w:rsidR="00DE47F4" w:rsidRPr="00E31150">
        <w:t>15:50-</w:t>
      </w:r>
      <w:r w:rsidR="008570DF" w:rsidRPr="00E31150">
        <w:t>54</w:t>
      </w:r>
      <w:r w:rsidRPr="00E31150">
        <w:t xml:space="preserve">, </w:t>
      </w:r>
      <w:r w:rsidR="00AB2A05" w:rsidRPr="00E31150">
        <w:t>1 Thess</w:t>
      </w:r>
      <w:r w:rsidR="00E951CA">
        <w:t>.</w:t>
      </w:r>
      <w:r w:rsidR="00AB2A05" w:rsidRPr="00E31150">
        <w:t xml:space="preserve"> 4:13-18</w:t>
      </w:r>
      <w:r w:rsidR="00085F81" w:rsidRPr="00E31150">
        <w:t>, Phil 1:19-26</w:t>
      </w:r>
      <w:r w:rsidR="005628A9" w:rsidRPr="00E31150">
        <w:t xml:space="preserve">, </w:t>
      </w:r>
      <w:r w:rsidR="005655F2" w:rsidRPr="00E31150">
        <w:t>3:20-21</w:t>
      </w:r>
      <w:r w:rsidR="005628A9" w:rsidRPr="00E31150">
        <w:t>, Rom</w:t>
      </w:r>
      <w:r w:rsidR="00E951CA">
        <w:t>.</w:t>
      </w:r>
      <w:r w:rsidR="005628A9" w:rsidRPr="00E31150">
        <w:t xml:space="preserve"> 8:18-</w:t>
      </w:r>
      <w:r w:rsidR="007A6825" w:rsidRPr="00E31150">
        <w:t>30</w:t>
      </w:r>
      <w:r w:rsidR="00C822B0" w:rsidRPr="00E31150">
        <w:t xml:space="preserve">, </w:t>
      </w:r>
      <w:r w:rsidR="00E7341C" w:rsidRPr="00E31150">
        <w:t>1 Cor</w:t>
      </w:r>
      <w:r w:rsidR="00E951CA">
        <w:t>.</w:t>
      </w:r>
      <w:r w:rsidR="00E7341C" w:rsidRPr="00E31150">
        <w:t xml:space="preserve"> 15:12-28</w:t>
      </w:r>
      <w:r w:rsidR="00A1526B" w:rsidRPr="00E31150">
        <w:t>, 42-49</w:t>
      </w:r>
      <w:r w:rsidR="00E951CA">
        <w:t>)</w:t>
      </w:r>
    </w:p>
    <w:p w14:paraId="0E16B6FD" w14:textId="77777777" w:rsidR="005923BF" w:rsidRPr="005923BF" w:rsidRDefault="005923BF" w:rsidP="005923BF">
      <w:pPr>
        <w:pStyle w:val="ListParagraph"/>
        <w:spacing w:after="0" w:line="240" w:lineRule="auto"/>
        <w:ind w:left="1080"/>
      </w:pPr>
    </w:p>
    <w:p w14:paraId="068FAE9E" w14:textId="44871AAA" w:rsidR="00C86AF4" w:rsidRDefault="00E7341C" w:rsidP="007B0997">
      <w:pPr>
        <w:pStyle w:val="ListParagraph"/>
        <w:numPr>
          <w:ilvl w:val="0"/>
          <w:numId w:val="9"/>
        </w:numPr>
        <w:spacing w:after="0" w:line="240" w:lineRule="auto"/>
      </w:pPr>
      <w:r w:rsidRPr="007B0997">
        <w:rPr>
          <w:b/>
          <w:bCs/>
        </w:rPr>
        <w:t xml:space="preserve">The Guarantee </w:t>
      </w:r>
      <w:r w:rsidR="002E06FB" w:rsidRPr="007B0997">
        <w:rPr>
          <w:b/>
          <w:bCs/>
        </w:rPr>
        <w:t xml:space="preserve">of </w:t>
      </w:r>
      <w:r w:rsidRPr="007B0997">
        <w:rPr>
          <w:b/>
          <w:bCs/>
        </w:rPr>
        <w:t>the Spirit</w:t>
      </w:r>
      <w:r w:rsidR="002E06FB" w:rsidRPr="007B0997">
        <w:rPr>
          <w:b/>
          <w:bCs/>
        </w:rPr>
        <w:t xml:space="preserve"> </w:t>
      </w:r>
      <w:r w:rsidR="00C86AF4" w:rsidRPr="007B0997">
        <w:rPr>
          <w:b/>
          <w:bCs/>
        </w:rPr>
        <w:t>(2 Cor 5:5)</w:t>
      </w:r>
      <w:r w:rsidR="002E06FB" w:rsidRPr="00E31150">
        <w:t xml:space="preserve"> </w:t>
      </w:r>
    </w:p>
    <w:p w14:paraId="3C4B08BD" w14:textId="77777777" w:rsidR="005923BF" w:rsidRDefault="005923BF" w:rsidP="005923BF">
      <w:pPr>
        <w:pStyle w:val="ListParagraph"/>
        <w:spacing w:after="0" w:line="240" w:lineRule="auto"/>
        <w:ind w:left="1440"/>
      </w:pPr>
    </w:p>
    <w:p w14:paraId="4040C4D1" w14:textId="238AC34D" w:rsidR="008E5E87" w:rsidRDefault="008E5E87" w:rsidP="001773A2">
      <w:pPr>
        <w:pStyle w:val="ListParagraph"/>
        <w:numPr>
          <w:ilvl w:val="3"/>
          <w:numId w:val="13"/>
        </w:numPr>
        <w:spacing w:after="0" w:line="240" w:lineRule="auto"/>
      </w:pPr>
      <w:r>
        <w:t>T</w:t>
      </w:r>
      <w:r w:rsidR="002E06FB" w:rsidRPr="00E31150">
        <w:t>he Spirit is the</w:t>
      </w:r>
      <w:r w:rsidR="005923BF">
        <w:t xml:space="preserve"> guarantee, the </w:t>
      </w:r>
      <w:r w:rsidR="002E06FB" w:rsidRPr="00E31150">
        <w:t xml:space="preserve">earnest, </w:t>
      </w:r>
      <w:r w:rsidR="00AC5D8B">
        <w:t xml:space="preserve">the </w:t>
      </w:r>
      <w:r w:rsidR="002E06FB" w:rsidRPr="00E31150">
        <w:t>downpayment as a pledge that the full amount will be subsequently paid</w:t>
      </w:r>
      <w:r w:rsidR="00094073">
        <w:t xml:space="preserve"> (2 Co</w:t>
      </w:r>
      <w:r w:rsidR="00AC5D8B">
        <w:t>r.</w:t>
      </w:r>
      <w:r w:rsidR="00094073">
        <w:t xml:space="preserve"> 1:21-22, Eph</w:t>
      </w:r>
      <w:r w:rsidR="00AC5D8B">
        <w:t>.</w:t>
      </w:r>
      <w:r w:rsidR="00094073">
        <w:t xml:space="preserve"> 1:13-14)</w:t>
      </w:r>
    </w:p>
    <w:p w14:paraId="2539B69F" w14:textId="77777777" w:rsidR="005923BF" w:rsidRDefault="005923BF" w:rsidP="005923BF">
      <w:pPr>
        <w:pStyle w:val="ListParagraph"/>
        <w:spacing w:after="0" w:line="240" w:lineRule="auto"/>
        <w:ind w:left="1440"/>
      </w:pPr>
    </w:p>
    <w:p w14:paraId="070E5B7C" w14:textId="140D20F3" w:rsidR="005834B1" w:rsidRDefault="002E06FB" w:rsidP="005834B1">
      <w:pPr>
        <w:pStyle w:val="ListParagraph"/>
        <w:numPr>
          <w:ilvl w:val="3"/>
          <w:numId w:val="13"/>
        </w:numPr>
        <w:spacing w:after="0" w:line="240" w:lineRule="auto"/>
      </w:pPr>
      <w:r w:rsidRPr="0081199A">
        <w:rPr>
          <w:b/>
          <w:bCs/>
        </w:rPr>
        <w:t>Earnest</w:t>
      </w:r>
      <w:r>
        <w:t xml:space="preserve">:  </w:t>
      </w:r>
      <w:r w:rsidRPr="002E06FB">
        <w:t>arrabon (</w:t>
      </w:r>
      <w:r w:rsidRPr="0081199A">
        <w:rPr>
          <w:rFonts w:ascii="Arial" w:hAnsi="Arial" w:cs="Arial"/>
        </w:rPr>
        <w:t>ἀ</w:t>
      </w:r>
      <w:r w:rsidRPr="002E06FB">
        <w:t>ρ</w:t>
      </w:r>
      <w:r w:rsidRPr="0081199A">
        <w:rPr>
          <w:rFonts w:ascii="Arial" w:hAnsi="Arial" w:cs="Arial"/>
        </w:rPr>
        <w:t>̓</w:t>
      </w:r>
      <w:r w:rsidRPr="0081199A">
        <w:rPr>
          <w:rFonts w:ascii="Aptos" w:hAnsi="Aptos" w:cs="Aptos"/>
        </w:rPr>
        <w:t>ρ</w:t>
      </w:r>
      <w:r w:rsidRPr="0081199A">
        <w:rPr>
          <w:rFonts w:ascii="Arial" w:hAnsi="Arial" w:cs="Arial"/>
        </w:rPr>
        <w:t>̔</w:t>
      </w:r>
      <w:r w:rsidRPr="0081199A">
        <w:rPr>
          <w:rFonts w:ascii="Aptos" w:hAnsi="Aptos" w:cs="Aptos"/>
        </w:rPr>
        <w:t>αβ</w:t>
      </w:r>
      <w:r w:rsidRPr="0081199A">
        <w:rPr>
          <w:rFonts w:ascii="Arial" w:hAnsi="Arial" w:cs="Arial"/>
        </w:rPr>
        <w:t>ώ</w:t>
      </w:r>
      <w:r w:rsidRPr="002E06FB">
        <w:t>ν, 728), originally, “earnest-money” deposited by the purchaser and forfeited if the purchase was not completed</w:t>
      </w:r>
      <w:r w:rsidR="00380BA0">
        <w:t>…i</w:t>
      </w:r>
      <w:r w:rsidRPr="002E06FB">
        <w:t xml:space="preserve">n general usage it came to denote “a </w:t>
      </w:r>
      <w:r w:rsidRPr="0081199A">
        <w:rPr>
          <w:b/>
          <w:bCs/>
        </w:rPr>
        <w:t>pledge</w:t>
      </w:r>
      <w:r w:rsidRPr="002E06FB">
        <w:t xml:space="preserve">” or “earnest” of any sort; in the NT it is used only of that which is assured by God to believers; it is said of the Holy Spirit as the divine “pledge” of all their future blessedness, 2 Cor. 1:22; 5:5; in Eph. 1:14, particularly of </w:t>
      </w:r>
      <w:r w:rsidRPr="002E06FB">
        <w:lastRenderedPageBreak/>
        <w:t>their eternal inheritance</w:t>
      </w:r>
      <w:r w:rsidR="00380BA0">
        <w:t>…i</w:t>
      </w:r>
      <w:r w:rsidRPr="002E06FB">
        <w:t>n modern Greek arrabona is an “engagement ring.”</w:t>
      </w:r>
      <w:r w:rsidR="00962306">
        <w:t xml:space="preserve"> (Vines)</w:t>
      </w:r>
    </w:p>
    <w:p w14:paraId="3F2146DF" w14:textId="77777777" w:rsidR="008306E7" w:rsidRDefault="008306E7" w:rsidP="008306E7">
      <w:pPr>
        <w:pStyle w:val="ListParagraph"/>
        <w:spacing w:after="0" w:line="240" w:lineRule="auto"/>
        <w:ind w:left="1440"/>
      </w:pPr>
    </w:p>
    <w:p w14:paraId="29C3A367" w14:textId="77777777" w:rsidR="000F04D1" w:rsidRPr="008306E7" w:rsidRDefault="002E06FB" w:rsidP="005834B1">
      <w:pPr>
        <w:pStyle w:val="ListParagraph"/>
        <w:numPr>
          <w:ilvl w:val="0"/>
          <w:numId w:val="9"/>
        </w:numPr>
        <w:spacing w:after="0" w:line="240" w:lineRule="auto"/>
      </w:pPr>
      <w:r w:rsidRPr="005834B1">
        <w:rPr>
          <w:b/>
          <w:bCs/>
        </w:rPr>
        <w:t xml:space="preserve">We walk by faith not by sight </w:t>
      </w:r>
      <w:r w:rsidR="00C86AF4" w:rsidRPr="005834B1">
        <w:rPr>
          <w:b/>
          <w:bCs/>
        </w:rPr>
        <w:t>(2 Cor. 5:7)</w:t>
      </w:r>
      <w:r w:rsidR="005834B1">
        <w:rPr>
          <w:b/>
          <w:bCs/>
        </w:rPr>
        <w:t xml:space="preserve"> </w:t>
      </w:r>
    </w:p>
    <w:p w14:paraId="3BD522C3" w14:textId="77777777" w:rsidR="008306E7" w:rsidRPr="000F04D1" w:rsidRDefault="008306E7" w:rsidP="008306E7">
      <w:pPr>
        <w:pStyle w:val="ListParagraph"/>
        <w:spacing w:after="0" w:line="240" w:lineRule="auto"/>
        <w:ind w:left="1080"/>
      </w:pPr>
    </w:p>
    <w:p w14:paraId="228C3D9E" w14:textId="78A4D9E1" w:rsidR="002E06FB" w:rsidRPr="005834B1" w:rsidRDefault="002E06FB" w:rsidP="000F04D1">
      <w:pPr>
        <w:pStyle w:val="ListParagraph"/>
        <w:numPr>
          <w:ilvl w:val="1"/>
          <w:numId w:val="9"/>
        </w:numPr>
        <w:spacing w:after="0" w:line="240" w:lineRule="auto"/>
      </w:pPr>
      <w:r w:rsidRPr="005834B1">
        <w:t>Like Paul, we believe th</w:t>
      </w:r>
      <w:r w:rsidR="00380BA0">
        <w:t>e word of God</w:t>
      </w:r>
      <w:r w:rsidRPr="005834B1">
        <w:t>!  We have the same spirit of faith</w:t>
      </w:r>
      <w:r w:rsidR="009B4504" w:rsidRPr="005834B1">
        <w:t>!  W</w:t>
      </w:r>
      <w:r w:rsidRPr="005834B1">
        <w:t>e believe, therefore we speak!</w:t>
      </w:r>
      <w:r w:rsidR="009B4504" w:rsidRPr="005834B1">
        <w:t xml:space="preserve">   </w:t>
      </w:r>
      <w:r w:rsidR="00380BA0">
        <w:t>W</w:t>
      </w:r>
      <w:r w:rsidRPr="00A44826">
        <w:t xml:space="preserve">e </w:t>
      </w:r>
      <w:r w:rsidR="00380BA0">
        <w:t xml:space="preserve">don’t </w:t>
      </w:r>
      <w:r w:rsidRPr="00A44826">
        <w:t xml:space="preserve">look </w:t>
      </w:r>
      <w:r w:rsidR="00AC5D8B" w:rsidRPr="00A44826">
        <w:t>at</w:t>
      </w:r>
      <w:r w:rsidRPr="00A44826">
        <w:t xml:space="preserve"> the things that are seen</w:t>
      </w:r>
      <w:r w:rsidR="00C4653B" w:rsidRPr="00E02AB8">
        <w:t xml:space="preserve"> but</w:t>
      </w:r>
      <w:r w:rsidR="004E69B2" w:rsidRPr="00E02AB8">
        <w:t xml:space="preserve"> at</w:t>
      </w:r>
      <w:r w:rsidR="00C4653B" w:rsidRPr="00E02AB8">
        <w:t xml:space="preserve"> the eternal, unseen things!</w:t>
      </w:r>
      <w:r w:rsidR="004E69B2" w:rsidRPr="00E02AB8">
        <w:t xml:space="preserve"> (1</w:t>
      </w:r>
      <w:r w:rsidR="004E69B2">
        <w:t xml:space="preserve"> Cor</w:t>
      </w:r>
      <w:r w:rsidR="00380BA0">
        <w:t>.</w:t>
      </w:r>
      <w:r w:rsidR="004E69B2">
        <w:t xml:space="preserve"> 15:30-34</w:t>
      </w:r>
      <w:r w:rsidR="00380BA0">
        <w:t>;</w:t>
      </w:r>
      <w:r w:rsidR="004E69B2">
        <w:t xml:space="preserve"> 2 Cor</w:t>
      </w:r>
      <w:r w:rsidR="00380BA0">
        <w:t>.</w:t>
      </w:r>
      <w:r w:rsidR="004E69B2">
        <w:t xml:space="preserve"> 4:13-14, 16-18; </w:t>
      </w:r>
      <w:r w:rsidR="00DD6FF5">
        <w:t>Heb</w:t>
      </w:r>
      <w:r w:rsidR="00380BA0">
        <w:t>.</w:t>
      </w:r>
      <w:r w:rsidR="00DD6FF5">
        <w:t xml:space="preserve"> 10:35-39; Gal</w:t>
      </w:r>
      <w:r w:rsidR="00380BA0">
        <w:t>.</w:t>
      </w:r>
      <w:r w:rsidR="00DD6FF5">
        <w:t xml:space="preserve"> 5:5-6)</w:t>
      </w:r>
    </w:p>
    <w:p w14:paraId="1A79A301" w14:textId="77777777" w:rsidR="00C43081" w:rsidRDefault="00C43081" w:rsidP="00FB6BCD">
      <w:pPr>
        <w:spacing w:after="0" w:line="240" w:lineRule="auto"/>
      </w:pPr>
    </w:p>
    <w:p w14:paraId="23E4A2DC" w14:textId="27FDBF3B" w:rsidR="00ED5112" w:rsidRPr="00ED5112" w:rsidRDefault="00380BA0" w:rsidP="000F04D1">
      <w:pPr>
        <w:pStyle w:val="ListParagraph"/>
        <w:numPr>
          <w:ilvl w:val="0"/>
          <w:numId w:val="9"/>
        </w:numPr>
        <w:spacing w:after="0" w:line="240" w:lineRule="auto"/>
      </w:pPr>
      <w:r>
        <w:rPr>
          <w:b/>
          <w:bCs/>
        </w:rPr>
        <w:t>We m</w:t>
      </w:r>
      <w:r w:rsidR="00C43081" w:rsidRPr="000F04D1">
        <w:rPr>
          <w:b/>
          <w:bCs/>
        </w:rPr>
        <w:t xml:space="preserve">ake it our aim to be well-pleasing to the Lord! </w:t>
      </w:r>
      <w:r w:rsidR="005927FA" w:rsidRPr="000F04D1">
        <w:rPr>
          <w:b/>
          <w:bCs/>
        </w:rPr>
        <w:t>(2 Cor 5:9</w:t>
      </w:r>
      <w:r w:rsidR="00EA345F" w:rsidRPr="000F04D1">
        <w:rPr>
          <w:b/>
          <w:bCs/>
        </w:rPr>
        <w:t>-10</w:t>
      </w:r>
      <w:r w:rsidR="005927FA" w:rsidRPr="000F04D1">
        <w:rPr>
          <w:b/>
          <w:bCs/>
        </w:rPr>
        <w:t>)</w:t>
      </w:r>
    </w:p>
    <w:p w14:paraId="367C4708" w14:textId="77777777" w:rsidR="005923BF" w:rsidRDefault="005923BF" w:rsidP="005923BF">
      <w:pPr>
        <w:pStyle w:val="ListParagraph"/>
        <w:spacing w:after="0" w:line="240" w:lineRule="auto"/>
        <w:ind w:left="1440"/>
      </w:pPr>
    </w:p>
    <w:p w14:paraId="7087F042" w14:textId="3097469A" w:rsidR="001B3E1B" w:rsidRDefault="00EB72B6" w:rsidP="000F04D1">
      <w:pPr>
        <w:pStyle w:val="ListParagraph"/>
        <w:numPr>
          <w:ilvl w:val="1"/>
          <w:numId w:val="16"/>
        </w:numPr>
        <w:spacing w:after="0" w:line="240" w:lineRule="auto"/>
      </w:pPr>
      <w:r>
        <w:t xml:space="preserve">Definition – aim:  </w:t>
      </w:r>
      <w:r w:rsidR="00D115B3" w:rsidRPr="00ED5112">
        <w:t>philotimeomai (φιλοτιμ</w:t>
      </w:r>
      <w:r w:rsidR="00D115B3" w:rsidRPr="001B3E1B">
        <w:rPr>
          <w:rFonts w:ascii="Arial" w:hAnsi="Arial" w:cs="Arial"/>
        </w:rPr>
        <w:t>έ</w:t>
      </w:r>
      <w:r w:rsidR="00D115B3" w:rsidRPr="00ED5112">
        <w:t>ομαι, 5389), lit., “to be fond of honor” (phile</w:t>
      </w:r>
      <w:r w:rsidR="00E951CA">
        <w:t>o -</w:t>
      </w:r>
      <w:r w:rsidR="00D115B3" w:rsidRPr="00ED5112">
        <w:t xml:space="preserve"> “to love,” time</w:t>
      </w:r>
      <w:r w:rsidR="00E951CA">
        <w:t xml:space="preserve"> -</w:t>
      </w:r>
      <w:r w:rsidR="00D115B3" w:rsidRPr="00ED5112">
        <w:t xml:space="preserve"> “honor”), and so, actuated by this motive, “to strive to bring something to pass”; hence, </w:t>
      </w:r>
      <w:r w:rsidR="00D115B3" w:rsidRPr="001B3E1B">
        <w:rPr>
          <w:b/>
          <w:bCs/>
        </w:rPr>
        <w:t>“to be ambitious, to make it one’s aim”</w:t>
      </w:r>
      <w:r w:rsidR="005927FA" w:rsidRPr="00ED5112">
        <w:t xml:space="preserve"> </w:t>
      </w:r>
      <w:r w:rsidR="00C757AB">
        <w:t>(Vines)</w:t>
      </w:r>
    </w:p>
    <w:p w14:paraId="4E5240A7" w14:textId="77777777" w:rsidR="005923BF" w:rsidRDefault="005923BF" w:rsidP="005923BF">
      <w:pPr>
        <w:pStyle w:val="ListParagraph"/>
        <w:spacing w:after="0" w:line="240" w:lineRule="auto"/>
        <w:ind w:left="1440"/>
      </w:pPr>
    </w:p>
    <w:p w14:paraId="34A9588D" w14:textId="0A112201" w:rsidR="008155BA" w:rsidRDefault="00FB4535" w:rsidP="008155BA">
      <w:pPr>
        <w:pStyle w:val="ListParagraph"/>
        <w:numPr>
          <w:ilvl w:val="1"/>
          <w:numId w:val="16"/>
        </w:numPr>
        <w:spacing w:after="0" w:line="240" w:lineRule="auto"/>
      </w:pPr>
      <w:r>
        <w:t xml:space="preserve">We must all appear before the </w:t>
      </w:r>
      <w:r w:rsidR="00C43081" w:rsidRPr="00A15031">
        <w:rPr>
          <w:b/>
          <w:bCs/>
        </w:rPr>
        <w:t>judgment seat of Christ</w:t>
      </w:r>
      <w:r w:rsidR="00C43081" w:rsidRPr="00C43081">
        <w:t xml:space="preserve"> </w:t>
      </w:r>
    </w:p>
    <w:p w14:paraId="2DC37E7B" w14:textId="322C2BC0" w:rsidR="008155BA" w:rsidRDefault="000959EC" w:rsidP="000F04D1">
      <w:pPr>
        <w:pStyle w:val="ListParagraph"/>
        <w:numPr>
          <w:ilvl w:val="2"/>
          <w:numId w:val="16"/>
        </w:numPr>
        <w:spacing w:after="0" w:line="240" w:lineRule="auto"/>
      </w:pPr>
      <w:r>
        <w:t>“Negative” motivation:  K</w:t>
      </w:r>
      <w:r w:rsidR="00BF2AF5">
        <w:t>nowing that we w</w:t>
      </w:r>
      <w:r w:rsidR="008869DC">
        <w:t xml:space="preserve">ill all stand before the judgment seat of Christ is a healthy </w:t>
      </w:r>
      <w:r w:rsidR="00BA3752">
        <w:t>fear/</w:t>
      </w:r>
      <w:r w:rsidR="00EA437C" w:rsidRPr="00BF2AF5">
        <w:t xml:space="preserve">admonition </w:t>
      </w:r>
      <w:r w:rsidR="00BA3752">
        <w:t xml:space="preserve">(vs. unhealthy fear) </w:t>
      </w:r>
      <w:r w:rsidR="008869DC">
        <w:t xml:space="preserve">to </w:t>
      </w:r>
      <w:r w:rsidR="00A8513A">
        <w:t xml:space="preserve">motivate us to live for Christ </w:t>
      </w:r>
      <w:r w:rsidR="007A5B94">
        <w:t>and to</w:t>
      </w:r>
      <w:r w:rsidR="00755DA1">
        <w:t xml:space="preserve"> </w:t>
      </w:r>
      <w:r w:rsidR="007A5B94">
        <w:t xml:space="preserve">be ready for His return! </w:t>
      </w:r>
      <w:r w:rsidR="002F4B11">
        <w:t>(Heb 4:9, 10:35-39; Matt. 24:44-51</w:t>
      </w:r>
      <w:r w:rsidR="00594AF8">
        <w:t>, cf</w:t>
      </w:r>
      <w:r w:rsidR="002F4B11">
        <w:t xml:space="preserve"> </w:t>
      </w:r>
      <w:r w:rsidR="003A09CA" w:rsidRPr="003A09CA">
        <w:t>Luke 12:41–48</w:t>
      </w:r>
      <w:r w:rsidR="00594AF8">
        <w:t>; Matt</w:t>
      </w:r>
      <w:r w:rsidR="00E951CA">
        <w:t>.</w:t>
      </w:r>
      <w:r w:rsidR="00594AF8">
        <w:t xml:space="preserve"> 25:1-13 wise virgins; Matt</w:t>
      </w:r>
      <w:r w:rsidR="00E951CA">
        <w:t>.</w:t>
      </w:r>
      <w:r w:rsidR="00594AF8">
        <w:t xml:space="preserve"> 25:14-30 parable of the talents</w:t>
      </w:r>
      <w:r w:rsidR="005369E5">
        <w:t>;</w:t>
      </w:r>
      <w:r w:rsidR="00543A12">
        <w:t xml:space="preserve"> 1 Pet. 1:13-17;</w:t>
      </w:r>
      <w:r w:rsidR="005369E5">
        <w:t xml:space="preserve"> Tit</w:t>
      </w:r>
      <w:r w:rsidR="00E951CA">
        <w:t>us</w:t>
      </w:r>
      <w:r w:rsidR="005369E5">
        <w:t xml:space="preserve"> 2:11-1</w:t>
      </w:r>
      <w:r w:rsidR="0001267F">
        <w:t>4</w:t>
      </w:r>
      <w:r w:rsidR="005369E5">
        <w:t>)</w:t>
      </w:r>
    </w:p>
    <w:p w14:paraId="3AC4E9FD" w14:textId="77777777" w:rsidR="00F61667" w:rsidRDefault="00F61667" w:rsidP="00F61667">
      <w:pPr>
        <w:pStyle w:val="ListParagraph"/>
        <w:spacing w:after="0" w:line="240" w:lineRule="auto"/>
        <w:ind w:left="2160"/>
      </w:pPr>
    </w:p>
    <w:p w14:paraId="6B427BE0" w14:textId="77777777" w:rsidR="00EB72B6" w:rsidRDefault="00EC6CDB" w:rsidP="00EB72B6">
      <w:pPr>
        <w:pStyle w:val="ListParagraph"/>
        <w:numPr>
          <w:ilvl w:val="2"/>
          <w:numId w:val="16"/>
        </w:numPr>
        <w:spacing w:after="0" w:line="240" w:lineRule="auto"/>
      </w:pPr>
      <w:r>
        <w:t>“</w:t>
      </w:r>
      <w:r w:rsidR="008613A0">
        <w:t>Positive</w:t>
      </w:r>
      <w:r>
        <w:t>”</w:t>
      </w:r>
      <w:r w:rsidR="008613A0">
        <w:t xml:space="preserve"> motivation:  A</w:t>
      </w:r>
      <w:r w:rsidR="00EA437C" w:rsidRPr="008155BA">
        <w:t xml:space="preserve">mbitious to be </w:t>
      </w:r>
      <w:r w:rsidR="00EA437C" w:rsidRPr="00755DA1">
        <w:rPr>
          <w:b/>
          <w:bCs/>
        </w:rPr>
        <w:t>well-pleasing</w:t>
      </w:r>
      <w:r w:rsidR="00AD70CD">
        <w:rPr>
          <w:b/>
          <w:bCs/>
        </w:rPr>
        <w:t xml:space="preserve"> (</w:t>
      </w:r>
      <w:r w:rsidR="00EA437C" w:rsidRPr="00143D3C">
        <w:t>eu=good, well, arestos=pleasing, agreeable</w:t>
      </w:r>
      <w:r w:rsidR="00AD70CD">
        <w:t>;</w:t>
      </w:r>
      <w:r w:rsidR="003F2805">
        <w:t xml:space="preserve"> acceptable</w:t>
      </w:r>
      <w:r w:rsidR="00EA437C" w:rsidRPr="00143D3C">
        <w:t>)</w:t>
      </w:r>
      <w:r w:rsidR="0024421A">
        <w:t xml:space="preserve"> Rom. 12:1-2, </w:t>
      </w:r>
      <w:r w:rsidR="00740BED">
        <w:t>14:15-19; Eph. 5:8-10; Col. 3:20; Heb. 12:28, 13:20-21</w:t>
      </w:r>
    </w:p>
    <w:p w14:paraId="7097303E" w14:textId="77777777" w:rsidR="00EB72B6" w:rsidRDefault="00EB72B6" w:rsidP="00EB72B6">
      <w:pPr>
        <w:pStyle w:val="ListParagraph"/>
      </w:pPr>
    </w:p>
    <w:p w14:paraId="174CCA04" w14:textId="2BE438C3" w:rsidR="00DB2B56" w:rsidRDefault="00997ABC" w:rsidP="00DB2B56">
      <w:pPr>
        <w:pStyle w:val="ListParagraph"/>
        <w:numPr>
          <w:ilvl w:val="1"/>
          <w:numId w:val="16"/>
        </w:numPr>
        <w:spacing w:after="0" w:line="240" w:lineRule="auto"/>
      </w:pPr>
      <w:r>
        <w:t xml:space="preserve">Judged/rewarded </w:t>
      </w:r>
      <w:r w:rsidR="002F05C1" w:rsidRPr="00997ABC">
        <w:t xml:space="preserve">according to what </w:t>
      </w:r>
      <w:r w:rsidR="002F05C1" w:rsidRPr="004152AB">
        <w:rPr>
          <w:b/>
          <w:bCs/>
        </w:rPr>
        <w:t xml:space="preserve">we have practiced </w:t>
      </w:r>
      <w:r w:rsidR="004152AB">
        <w:rPr>
          <w:b/>
          <w:bCs/>
        </w:rPr>
        <w:t>(</w:t>
      </w:r>
      <w:r w:rsidR="002F05C1" w:rsidRPr="004152AB">
        <w:rPr>
          <w:b/>
          <w:bCs/>
        </w:rPr>
        <w:t>“prasso”</w:t>
      </w:r>
      <w:r w:rsidR="004152AB">
        <w:rPr>
          <w:b/>
          <w:bCs/>
        </w:rPr>
        <w:t>)</w:t>
      </w:r>
      <w:r w:rsidR="002F05C1" w:rsidRPr="004152AB">
        <w:rPr>
          <w:b/>
          <w:bCs/>
        </w:rPr>
        <w:t xml:space="preserve"> </w:t>
      </w:r>
      <w:r w:rsidR="004152AB" w:rsidRPr="004152AB">
        <w:rPr>
          <w:b/>
          <w:bCs/>
        </w:rPr>
        <w:t>in the body</w:t>
      </w:r>
      <w:r w:rsidR="004152AB">
        <w:t xml:space="preserve"> </w:t>
      </w:r>
      <w:r w:rsidR="007B0997">
        <w:t>(2 Cor. 5:10</w:t>
      </w:r>
      <w:r w:rsidR="00380BA0">
        <w:t xml:space="preserve">, </w:t>
      </w:r>
      <w:r w:rsidR="004152AB">
        <w:t>Matt. 16:24-27</w:t>
      </w:r>
      <w:r w:rsidR="00380BA0">
        <w:t>,</w:t>
      </w:r>
      <w:r w:rsidR="004152AB">
        <w:t xml:space="preserve"> Phil. 3:12-14 press on</w:t>
      </w:r>
      <w:r w:rsidR="00DB2B56">
        <w:t xml:space="preserve"> toward the goal!</w:t>
      </w:r>
      <w:r w:rsidR="00E951CA">
        <w:t>)</w:t>
      </w:r>
      <w:r w:rsidR="00DB2B56">
        <w:t xml:space="preserve"> </w:t>
      </w:r>
    </w:p>
    <w:p w14:paraId="1ADC3095" w14:textId="77777777" w:rsidR="00DB2B56" w:rsidRDefault="00DB2B56" w:rsidP="00DB2B56">
      <w:pPr>
        <w:pStyle w:val="ListParagraph"/>
        <w:spacing w:after="0" w:line="240" w:lineRule="auto"/>
        <w:ind w:left="1440"/>
      </w:pPr>
    </w:p>
    <w:p w14:paraId="4BCED2DF" w14:textId="539B34D2" w:rsidR="008D117D" w:rsidRDefault="00DB2B56" w:rsidP="008D117D">
      <w:pPr>
        <w:pStyle w:val="ListParagraph"/>
        <w:numPr>
          <w:ilvl w:val="1"/>
          <w:numId w:val="16"/>
        </w:numPr>
        <w:spacing w:after="0" w:line="240" w:lineRule="auto"/>
      </w:pPr>
      <w:r w:rsidRPr="0056225E">
        <w:rPr>
          <w:b/>
          <w:bCs/>
        </w:rPr>
        <w:t xml:space="preserve">We </w:t>
      </w:r>
      <w:r w:rsidR="00380BA0">
        <w:rPr>
          <w:b/>
          <w:bCs/>
        </w:rPr>
        <w:t xml:space="preserve">may </w:t>
      </w:r>
      <w:r w:rsidRPr="0056225E">
        <w:rPr>
          <w:b/>
          <w:bCs/>
        </w:rPr>
        <w:t>have b</w:t>
      </w:r>
      <w:r w:rsidR="008D117D" w:rsidRPr="0056225E">
        <w:rPr>
          <w:b/>
          <w:bCs/>
        </w:rPr>
        <w:t>oldness in the day of judgment!</w:t>
      </w:r>
      <w:r w:rsidR="0056225E">
        <w:rPr>
          <w:b/>
          <w:bCs/>
        </w:rPr>
        <w:t xml:space="preserve"> </w:t>
      </w:r>
      <w:r w:rsidR="0056225E" w:rsidRPr="0056225E">
        <w:t>(</w:t>
      </w:r>
      <w:r w:rsidR="008D117D" w:rsidRPr="008D117D">
        <w:t>1 John 4:12-19</w:t>
      </w:r>
      <w:r w:rsidR="00A15031">
        <w:t>)</w:t>
      </w:r>
    </w:p>
    <w:tbl>
      <w:tblPr>
        <w:tblStyle w:val="TableGrid"/>
        <w:tblW w:w="8910" w:type="dxa"/>
        <w:jc w:val="center"/>
        <w:tblLook w:val="04A0" w:firstRow="1" w:lastRow="0" w:firstColumn="1" w:lastColumn="0" w:noHBand="0" w:noVBand="1"/>
      </w:tblPr>
      <w:tblGrid>
        <w:gridCol w:w="1401"/>
        <w:gridCol w:w="3909"/>
        <w:gridCol w:w="3600"/>
      </w:tblGrid>
      <w:tr w:rsidR="005923BF" w:rsidRPr="005923BF" w14:paraId="4B88A05A" w14:textId="77777777" w:rsidTr="005C39BE">
        <w:trPr>
          <w:trHeight w:val="226"/>
          <w:jc w:val="center"/>
        </w:trPr>
        <w:tc>
          <w:tcPr>
            <w:tcW w:w="1401" w:type="dxa"/>
          </w:tcPr>
          <w:p w14:paraId="6CEFF82E" w14:textId="77777777" w:rsidR="005923BF" w:rsidRPr="005923BF" w:rsidRDefault="005923BF" w:rsidP="005C39BE">
            <w:pPr>
              <w:rPr>
                <w:sz w:val="22"/>
                <w:szCs w:val="22"/>
              </w:rPr>
            </w:pPr>
            <w:r w:rsidRPr="005923BF">
              <w:rPr>
                <w:sz w:val="22"/>
                <w:szCs w:val="22"/>
              </w:rPr>
              <w:t>2 Cor. 4:16</w:t>
            </w:r>
          </w:p>
        </w:tc>
        <w:tc>
          <w:tcPr>
            <w:tcW w:w="3909" w:type="dxa"/>
          </w:tcPr>
          <w:p w14:paraId="4D10E469" w14:textId="77777777" w:rsidR="005923BF" w:rsidRPr="005923BF" w:rsidRDefault="005923BF" w:rsidP="005C39BE">
            <w:pPr>
              <w:rPr>
                <w:sz w:val="22"/>
                <w:szCs w:val="22"/>
              </w:rPr>
            </w:pPr>
            <w:r w:rsidRPr="005923BF">
              <w:rPr>
                <w:sz w:val="22"/>
                <w:szCs w:val="22"/>
              </w:rPr>
              <w:t>Outward man</w:t>
            </w:r>
          </w:p>
        </w:tc>
        <w:tc>
          <w:tcPr>
            <w:tcW w:w="3600" w:type="dxa"/>
          </w:tcPr>
          <w:p w14:paraId="1C1778F9" w14:textId="77777777" w:rsidR="005923BF" w:rsidRPr="005923BF" w:rsidRDefault="005923BF" w:rsidP="005C39BE">
            <w:pPr>
              <w:rPr>
                <w:sz w:val="22"/>
                <w:szCs w:val="22"/>
              </w:rPr>
            </w:pPr>
            <w:r w:rsidRPr="005923BF">
              <w:rPr>
                <w:sz w:val="22"/>
                <w:szCs w:val="22"/>
              </w:rPr>
              <w:t>Inner man</w:t>
            </w:r>
          </w:p>
        </w:tc>
      </w:tr>
      <w:tr w:rsidR="005923BF" w:rsidRPr="005923BF" w14:paraId="260A68AB" w14:textId="77777777" w:rsidTr="005C39BE">
        <w:trPr>
          <w:trHeight w:val="226"/>
          <w:jc w:val="center"/>
        </w:trPr>
        <w:tc>
          <w:tcPr>
            <w:tcW w:w="1401" w:type="dxa"/>
          </w:tcPr>
          <w:p w14:paraId="537C89DD" w14:textId="77777777" w:rsidR="005923BF" w:rsidRPr="005923BF" w:rsidRDefault="005923BF" w:rsidP="005C39BE">
            <w:pPr>
              <w:rPr>
                <w:sz w:val="22"/>
                <w:szCs w:val="22"/>
              </w:rPr>
            </w:pPr>
            <w:r w:rsidRPr="005923BF">
              <w:rPr>
                <w:sz w:val="22"/>
                <w:szCs w:val="22"/>
              </w:rPr>
              <w:t>4:16</w:t>
            </w:r>
          </w:p>
        </w:tc>
        <w:tc>
          <w:tcPr>
            <w:tcW w:w="3909" w:type="dxa"/>
          </w:tcPr>
          <w:p w14:paraId="6BC1D613" w14:textId="77777777" w:rsidR="005923BF" w:rsidRPr="005923BF" w:rsidRDefault="005923BF" w:rsidP="005C39BE">
            <w:pPr>
              <w:rPr>
                <w:sz w:val="22"/>
                <w:szCs w:val="22"/>
              </w:rPr>
            </w:pPr>
            <w:r w:rsidRPr="005923BF">
              <w:rPr>
                <w:sz w:val="22"/>
                <w:szCs w:val="22"/>
              </w:rPr>
              <w:t>Perishing</w:t>
            </w:r>
          </w:p>
        </w:tc>
        <w:tc>
          <w:tcPr>
            <w:tcW w:w="3600" w:type="dxa"/>
          </w:tcPr>
          <w:p w14:paraId="063E7B3C" w14:textId="77777777" w:rsidR="005923BF" w:rsidRPr="005923BF" w:rsidRDefault="005923BF" w:rsidP="005C39BE">
            <w:pPr>
              <w:rPr>
                <w:sz w:val="22"/>
                <w:szCs w:val="22"/>
              </w:rPr>
            </w:pPr>
            <w:r w:rsidRPr="005923BF">
              <w:rPr>
                <w:sz w:val="22"/>
                <w:szCs w:val="22"/>
              </w:rPr>
              <w:t>Being renewed</w:t>
            </w:r>
          </w:p>
        </w:tc>
      </w:tr>
      <w:tr w:rsidR="005923BF" w:rsidRPr="005923BF" w14:paraId="7DAA2B0A" w14:textId="77777777" w:rsidTr="005C39BE">
        <w:trPr>
          <w:trHeight w:val="238"/>
          <w:jc w:val="center"/>
        </w:trPr>
        <w:tc>
          <w:tcPr>
            <w:tcW w:w="1401" w:type="dxa"/>
          </w:tcPr>
          <w:p w14:paraId="785E209D" w14:textId="77777777" w:rsidR="005923BF" w:rsidRPr="005923BF" w:rsidRDefault="005923BF" w:rsidP="005C39BE">
            <w:pPr>
              <w:rPr>
                <w:sz w:val="22"/>
                <w:szCs w:val="22"/>
              </w:rPr>
            </w:pPr>
            <w:r w:rsidRPr="005923BF">
              <w:rPr>
                <w:sz w:val="22"/>
                <w:szCs w:val="22"/>
              </w:rPr>
              <w:t>4:17</w:t>
            </w:r>
          </w:p>
        </w:tc>
        <w:tc>
          <w:tcPr>
            <w:tcW w:w="3909" w:type="dxa"/>
          </w:tcPr>
          <w:p w14:paraId="4E162597" w14:textId="77777777" w:rsidR="005923BF" w:rsidRPr="005923BF" w:rsidRDefault="005923BF" w:rsidP="005C39BE">
            <w:pPr>
              <w:rPr>
                <w:sz w:val="22"/>
                <w:szCs w:val="22"/>
              </w:rPr>
            </w:pPr>
            <w:r w:rsidRPr="005923BF">
              <w:rPr>
                <w:sz w:val="22"/>
                <w:szCs w:val="22"/>
              </w:rPr>
              <w:t>Light affliction</w:t>
            </w:r>
          </w:p>
        </w:tc>
        <w:tc>
          <w:tcPr>
            <w:tcW w:w="3600" w:type="dxa"/>
          </w:tcPr>
          <w:p w14:paraId="42ACE3C1" w14:textId="77777777" w:rsidR="005923BF" w:rsidRPr="005923BF" w:rsidRDefault="005923BF" w:rsidP="005C39BE">
            <w:pPr>
              <w:rPr>
                <w:sz w:val="22"/>
                <w:szCs w:val="22"/>
              </w:rPr>
            </w:pPr>
            <w:r w:rsidRPr="005923BF">
              <w:rPr>
                <w:sz w:val="22"/>
                <w:szCs w:val="22"/>
              </w:rPr>
              <w:t>Weight of glory</w:t>
            </w:r>
          </w:p>
        </w:tc>
      </w:tr>
      <w:tr w:rsidR="005923BF" w:rsidRPr="005923BF" w14:paraId="6D7396C0" w14:textId="77777777" w:rsidTr="005C39BE">
        <w:trPr>
          <w:trHeight w:val="226"/>
          <w:jc w:val="center"/>
        </w:trPr>
        <w:tc>
          <w:tcPr>
            <w:tcW w:w="1401" w:type="dxa"/>
          </w:tcPr>
          <w:p w14:paraId="04422D3A" w14:textId="77777777" w:rsidR="005923BF" w:rsidRPr="005923BF" w:rsidRDefault="005923BF" w:rsidP="005C39BE">
            <w:pPr>
              <w:rPr>
                <w:sz w:val="22"/>
                <w:szCs w:val="22"/>
              </w:rPr>
            </w:pPr>
            <w:r w:rsidRPr="005923BF">
              <w:rPr>
                <w:sz w:val="22"/>
                <w:szCs w:val="22"/>
              </w:rPr>
              <w:t>4:17</w:t>
            </w:r>
          </w:p>
        </w:tc>
        <w:tc>
          <w:tcPr>
            <w:tcW w:w="3909" w:type="dxa"/>
          </w:tcPr>
          <w:p w14:paraId="79CDB0A8" w14:textId="77777777" w:rsidR="005923BF" w:rsidRPr="005923BF" w:rsidRDefault="005923BF" w:rsidP="005C39BE">
            <w:pPr>
              <w:rPr>
                <w:sz w:val="22"/>
                <w:szCs w:val="22"/>
              </w:rPr>
            </w:pPr>
            <w:r w:rsidRPr="005923BF">
              <w:rPr>
                <w:sz w:val="22"/>
                <w:szCs w:val="22"/>
              </w:rPr>
              <w:t>Momentary</w:t>
            </w:r>
          </w:p>
        </w:tc>
        <w:tc>
          <w:tcPr>
            <w:tcW w:w="3600" w:type="dxa"/>
          </w:tcPr>
          <w:p w14:paraId="62FF0BC6" w14:textId="77777777" w:rsidR="005923BF" w:rsidRPr="005923BF" w:rsidRDefault="005923BF" w:rsidP="005C39BE">
            <w:pPr>
              <w:rPr>
                <w:sz w:val="22"/>
                <w:szCs w:val="22"/>
              </w:rPr>
            </w:pPr>
            <w:r w:rsidRPr="005923BF">
              <w:rPr>
                <w:sz w:val="22"/>
                <w:szCs w:val="22"/>
              </w:rPr>
              <w:t xml:space="preserve">Eternal </w:t>
            </w:r>
          </w:p>
        </w:tc>
      </w:tr>
      <w:tr w:rsidR="005923BF" w:rsidRPr="005923BF" w14:paraId="7C85B2DE" w14:textId="77777777" w:rsidTr="005C39BE">
        <w:trPr>
          <w:trHeight w:val="215"/>
          <w:jc w:val="center"/>
        </w:trPr>
        <w:tc>
          <w:tcPr>
            <w:tcW w:w="1401" w:type="dxa"/>
          </w:tcPr>
          <w:p w14:paraId="066B2C34" w14:textId="77777777" w:rsidR="005923BF" w:rsidRPr="005923BF" w:rsidRDefault="005923BF" w:rsidP="005C39BE">
            <w:pPr>
              <w:rPr>
                <w:sz w:val="22"/>
                <w:szCs w:val="22"/>
              </w:rPr>
            </w:pPr>
            <w:r w:rsidRPr="005923BF">
              <w:rPr>
                <w:sz w:val="22"/>
                <w:szCs w:val="22"/>
              </w:rPr>
              <w:t>4:18</w:t>
            </w:r>
          </w:p>
        </w:tc>
        <w:tc>
          <w:tcPr>
            <w:tcW w:w="3909" w:type="dxa"/>
          </w:tcPr>
          <w:p w14:paraId="588B8275" w14:textId="77777777" w:rsidR="005923BF" w:rsidRPr="005923BF" w:rsidRDefault="005923BF" w:rsidP="005C39BE">
            <w:pPr>
              <w:rPr>
                <w:sz w:val="22"/>
                <w:szCs w:val="22"/>
              </w:rPr>
            </w:pPr>
            <w:r w:rsidRPr="005923BF">
              <w:rPr>
                <w:sz w:val="22"/>
                <w:szCs w:val="22"/>
              </w:rPr>
              <w:t>Don’t look at the things that are seen</w:t>
            </w:r>
          </w:p>
        </w:tc>
        <w:tc>
          <w:tcPr>
            <w:tcW w:w="3600" w:type="dxa"/>
          </w:tcPr>
          <w:p w14:paraId="7B18ABDA" w14:textId="77777777" w:rsidR="005923BF" w:rsidRPr="005923BF" w:rsidRDefault="005923BF" w:rsidP="005C39BE">
            <w:pPr>
              <w:rPr>
                <w:sz w:val="22"/>
                <w:szCs w:val="22"/>
              </w:rPr>
            </w:pPr>
            <w:r w:rsidRPr="005923BF">
              <w:rPr>
                <w:sz w:val="22"/>
                <w:szCs w:val="22"/>
              </w:rPr>
              <w:t>Look at the things that are not seen</w:t>
            </w:r>
          </w:p>
        </w:tc>
      </w:tr>
      <w:tr w:rsidR="005923BF" w:rsidRPr="005923BF" w14:paraId="7E082632" w14:textId="77777777" w:rsidTr="005C39BE">
        <w:trPr>
          <w:trHeight w:val="226"/>
          <w:jc w:val="center"/>
        </w:trPr>
        <w:tc>
          <w:tcPr>
            <w:tcW w:w="1401" w:type="dxa"/>
          </w:tcPr>
          <w:p w14:paraId="302BE569" w14:textId="77777777" w:rsidR="005923BF" w:rsidRPr="005923BF" w:rsidRDefault="005923BF" w:rsidP="005C39BE">
            <w:pPr>
              <w:rPr>
                <w:sz w:val="22"/>
                <w:szCs w:val="22"/>
              </w:rPr>
            </w:pPr>
            <w:r w:rsidRPr="005923BF">
              <w:rPr>
                <w:sz w:val="22"/>
                <w:szCs w:val="22"/>
              </w:rPr>
              <w:t>4:18</w:t>
            </w:r>
          </w:p>
        </w:tc>
        <w:tc>
          <w:tcPr>
            <w:tcW w:w="3909" w:type="dxa"/>
          </w:tcPr>
          <w:p w14:paraId="1F0CC33D" w14:textId="77777777" w:rsidR="005923BF" w:rsidRPr="005923BF" w:rsidRDefault="005923BF" w:rsidP="005C39BE">
            <w:pPr>
              <w:rPr>
                <w:sz w:val="22"/>
                <w:szCs w:val="22"/>
              </w:rPr>
            </w:pPr>
            <w:r w:rsidRPr="005923BF">
              <w:rPr>
                <w:sz w:val="22"/>
                <w:szCs w:val="22"/>
              </w:rPr>
              <w:t>Things seen</w:t>
            </w:r>
            <w:r>
              <w:rPr>
                <w:sz w:val="22"/>
                <w:szCs w:val="22"/>
              </w:rPr>
              <w:t xml:space="preserve"> </w:t>
            </w:r>
            <w:r w:rsidRPr="005923BF">
              <w:rPr>
                <w:sz w:val="22"/>
                <w:szCs w:val="22"/>
              </w:rPr>
              <w:t>–</w:t>
            </w:r>
            <w:r>
              <w:rPr>
                <w:sz w:val="22"/>
                <w:szCs w:val="22"/>
              </w:rPr>
              <w:t xml:space="preserve"> </w:t>
            </w:r>
            <w:r w:rsidRPr="005923BF">
              <w:rPr>
                <w:sz w:val="22"/>
                <w:szCs w:val="22"/>
              </w:rPr>
              <w:t>temporary</w:t>
            </w:r>
          </w:p>
        </w:tc>
        <w:tc>
          <w:tcPr>
            <w:tcW w:w="3600" w:type="dxa"/>
          </w:tcPr>
          <w:p w14:paraId="47AAC9AF" w14:textId="77777777" w:rsidR="005923BF" w:rsidRPr="005923BF" w:rsidRDefault="005923BF" w:rsidP="005C39BE">
            <w:pPr>
              <w:rPr>
                <w:sz w:val="22"/>
                <w:szCs w:val="22"/>
              </w:rPr>
            </w:pPr>
            <w:r w:rsidRPr="005923BF">
              <w:rPr>
                <w:sz w:val="22"/>
                <w:szCs w:val="22"/>
              </w:rPr>
              <w:t>Things not seen</w:t>
            </w:r>
            <w:r>
              <w:rPr>
                <w:sz w:val="22"/>
                <w:szCs w:val="22"/>
              </w:rPr>
              <w:t xml:space="preserve"> </w:t>
            </w:r>
            <w:r w:rsidRPr="005923BF">
              <w:rPr>
                <w:sz w:val="22"/>
                <w:szCs w:val="22"/>
              </w:rPr>
              <w:t>-</w:t>
            </w:r>
            <w:r>
              <w:rPr>
                <w:sz w:val="22"/>
                <w:szCs w:val="22"/>
              </w:rPr>
              <w:t xml:space="preserve"> </w:t>
            </w:r>
            <w:r w:rsidRPr="005923BF">
              <w:rPr>
                <w:sz w:val="22"/>
                <w:szCs w:val="22"/>
              </w:rPr>
              <w:t>eternal</w:t>
            </w:r>
          </w:p>
        </w:tc>
      </w:tr>
      <w:tr w:rsidR="005923BF" w:rsidRPr="005923BF" w14:paraId="192A82EB" w14:textId="77777777" w:rsidTr="005C39BE">
        <w:trPr>
          <w:trHeight w:val="226"/>
          <w:jc w:val="center"/>
        </w:trPr>
        <w:tc>
          <w:tcPr>
            <w:tcW w:w="1401" w:type="dxa"/>
          </w:tcPr>
          <w:p w14:paraId="19AE5463" w14:textId="77777777" w:rsidR="005923BF" w:rsidRPr="005923BF" w:rsidRDefault="005923BF" w:rsidP="005C39BE">
            <w:pPr>
              <w:rPr>
                <w:sz w:val="22"/>
                <w:szCs w:val="22"/>
              </w:rPr>
            </w:pPr>
            <w:r w:rsidRPr="005923BF">
              <w:rPr>
                <w:sz w:val="22"/>
                <w:szCs w:val="22"/>
              </w:rPr>
              <w:t>5:1</w:t>
            </w:r>
          </w:p>
        </w:tc>
        <w:tc>
          <w:tcPr>
            <w:tcW w:w="3909" w:type="dxa"/>
          </w:tcPr>
          <w:p w14:paraId="4FE81622" w14:textId="77777777" w:rsidR="005923BF" w:rsidRPr="005923BF" w:rsidRDefault="005923BF" w:rsidP="005C39BE">
            <w:pPr>
              <w:rPr>
                <w:sz w:val="22"/>
                <w:szCs w:val="22"/>
              </w:rPr>
            </w:pPr>
            <w:r w:rsidRPr="005923BF">
              <w:rPr>
                <w:sz w:val="22"/>
                <w:szCs w:val="22"/>
              </w:rPr>
              <w:t>Tent</w:t>
            </w:r>
          </w:p>
        </w:tc>
        <w:tc>
          <w:tcPr>
            <w:tcW w:w="3600" w:type="dxa"/>
          </w:tcPr>
          <w:p w14:paraId="15A5EAB9" w14:textId="77777777" w:rsidR="005923BF" w:rsidRPr="005923BF" w:rsidRDefault="005923BF" w:rsidP="005C39BE">
            <w:pPr>
              <w:rPr>
                <w:sz w:val="22"/>
                <w:szCs w:val="22"/>
              </w:rPr>
            </w:pPr>
            <w:r w:rsidRPr="005923BF">
              <w:rPr>
                <w:sz w:val="22"/>
                <w:szCs w:val="22"/>
              </w:rPr>
              <w:t>Building</w:t>
            </w:r>
          </w:p>
        </w:tc>
      </w:tr>
      <w:tr w:rsidR="005923BF" w:rsidRPr="005923BF" w14:paraId="51843A32" w14:textId="77777777" w:rsidTr="005C39BE">
        <w:trPr>
          <w:trHeight w:val="226"/>
          <w:jc w:val="center"/>
        </w:trPr>
        <w:tc>
          <w:tcPr>
            <w:tcW w:w="1401" w:type="dxa"/>
          </w:tcPr>
          <w:p w14:paraId="0EED1E55" w14:textId="77777777" w:rsidR="005923BF" w:rsidRPr="005923BF" w:rsidRDefault="005923BF" w:rsidP="005C39BE">
            <w:pPr>
              <w:rPr>
                <w:sz w:val="22"/>
                <w:szCs w:val="22"/>
              </w:rPr>
            </w:pPr>
            <w:r w:rsidRPr="005923BF">
              <w:rPr>
                <w:sz w:val="22"/>
                <w:szCs w:val="22"/>
              </w:rPr>
              <w:t>5:1-2</w:t>
            </w:r>
          </w:p>
        </w:tc>
        <w:tc>
          <w:tcPr>
            <w:tcW w:w="3909" w:type="dxa"/>
          </w:tcPr>
          <w:p w14:paraId="39B155C2" w14:textId="77777777" w:rsidR="005923BF" w:rsidRPr="005923BF" w:rsidRDefault="005923BF" w:rsidP="005C39BE">
            <w:pPr>
              <w:rPr>
                <w:sz w:val="22"/>
                <w:szCs w:val="22"/>
              </w:rPr>
            </w:pPr>
            <w:r w:rsidRPr="005923BF">
              <w:rPr>
                <w:sz w:val="22"/>
                <w:szCs w:val="22"/>
              </w:rPr>
              <w:t>Earthly</w:t>
            </w:r>
          </w:p>
        </w:tc>
        <w:tc>
          <w:tcPr>
            <w:tcW w:w="3600" w:type="dxa"/>
          </w:tcPr>
          <w:p w14:paraId="6333B3C3" w14:textId="77777777" w:rsidR="005923BF" w:rsidRPr="005923BF" w:rsidRDefault="005923BF" w:rsidP="005C39BE">
            <w:pPr>
              <w:rPr>
                <w:sz w:val="22"/>
                <w:szCs w:val="22"/>
              </w:rPr>
            </w:pPr>
            <w:r w:rsidRPr="005923BF">
              <w:rPr>
                <w:sz w:val="22"/>
                <w:szCs w:val="22"/>
              </w:rPr>
              <w:t>Heavenly</w:t>
            </w:r>
          </w:p>
        </w:tc>
      </w:tr>
      <w:tr w:rsidR="005923BF" w:rsidRPr="005923BF" w14:paraId="6CEF65E5" w14:textId="77777777" w:rsidTr="005C39BE">
        <w:trPr>
          <w:trHeight w:val="226"/>
          <w:jc w:val="center"/>
        </w:trPr>
        <w:tc>
          <w:tcPr>
            <w:tcW w:w="1401" w:type="dxa"/>
          </w:tcPr>
          <w:p w14:paraId="58B981C1" w14:textId="77777777" w:rsidR="005923BF" w:rsidRPr="005923BF" w:rsidRDefault="005923BF" w:rsidP="005C39BE">
            <w:pPr>
              <w:rPr>
                <w:sz w:val="22"/>
                <w:szCs w:val="22"/>
              </w:rPr>
            </w:pPr>
            <w:r w:rsidRPr="005923BF">
              <w:rPr>
                <w:sz w:val="22"/>
                <w:szCs w:val="22"/>
              </w:rPr>
              <w:t>5:1</w:t>
            </w:r>
          </w:p>
        </w:tc>
        <w:tc>
          <w:tcPr>
            <w:tcW w:w="3909" w:type="dxa"/>
          </w:tcPr>
          <w:p w14:paraId="5FB3B10A" w14:textId="77777777" w:rsidR="005923BF" w:rsidRPr="005923BF" w:rsidRDefault="005923BF" w:rsidP="005C39BE">
            <w:pPr>
              <w:rPr>
                <w:i/>
                <w:iCs/>
                <w:sz w:val="22"/>
                <w:szCs w:val="22"/>
              </w:rPr>
            </w:pPr>
            <w:r w:rsidRPr="005923BF">
              <w:rPr>
                <w:i/>
                <w:iCs/>
                <w:sz w:val="22"/>
                <w:szCs w:val="22"/>
              </w:rPr>
              <w:t>Temporary</w:t>
            </w:r>
          </w:p>
        </w:tc>
        <w:tc>
          <w:tcPr>
            <w:tcW w:w="3600" w:type="dxa"/>
          </w:tcPr>
          <w:p w14:paraId="0B9BA401" w14:textId="77777777" w:rsidR="005923BF" w:rsidRPr="005923BF" w:rsidRDefault="005923BF" w:rsidP="005C39BE">
            <w:pPr>
              <w:rPr>
                <w:sz w:val="22"/>
                <w:szCs w:val="22"/>
              </w:rPr>
            </w:pPr>
            <w:r w:rsidRPr="005923BF">
              <w:rPr>
                <w:sz w:val="22"/>
                <w:szCs w:val="22"/>
              </w:rPr>
              <w:t>Eternal</w:t>
            </w:r>
          </w:p>
        </w:tc>
      </w:tr>
      <w:tr w:rsidR="005923BF" w:rsidRPr="005923BF" w14:paraId="74C54F1C" w14:textId="77777777" w:rsidTr="005C39BE">
        <w:trPr>
          <w:trHeight w:val="238"/>
          <w:jc w:val="center"/>
        </w:trPr>
        <w:tc>
          <w:tcPr>
            <w:tcW w:w="1401" w:type="dxa"/>
          </w:tcPr>
          <w:p w14:paraId="3724F07D" w14:textId="77777777" w:rsidR="005923BF" w:rsidRPr="005923BF" w:rsidRDefault="005923BF" w:rsidP="005C39BE">
            <w:pPr>
              <w:rPr>
                <w:sz w:val="22"/>
                <w:szCs w:val="22"/>
              </w:rPr>
            </w:pPr>
            <w:r w:rsidRPr="005923BF">
              <w:rPr>
                <w:sz w:val="22"/>
                <w:szCs w:val="22"/>
              </w:rPr>
              <w:t>5:3</w:t>
            </w:r>
          </w:p>
        </w:tc>
        <w:tc>
          <w:tcPr>
            <w:tcW w:w="3909" w:type="dxa"/>
          </w:tcPr>
          <w:p w14:paraId="1F2AAD46" w14:textId="77777777" w:rsidR="005923BF" w:rsidRPr="005923BF" w:rsidRDefault="005923BF" w:rsidP="005C39BE">
            <w:pPr>
              <w:rPr>
                <w:sz w:val="22"/>
                <w:szCs w:val="22"/>
              </w:rPr>
            </w:pPr>
            <w:r w:rsidRPr="005923BF">
              <w:rPr>
                <w:sz w:val="22"/>
                <w:szCs w:val="22"/>
              </w:rPr>
              <w:t>Naked</w:t>
            </w:r>
          </w:p>
        </w:tc>
        <w:tc>
          <w:tcPr>
            <w:tcW w:w="3600" w:type="dxa"/>
          </w:tcPr>
          <w:p w14:paraId="4346234E" w14:textId="77777777" w:rsidR="005923BF" w:rsidRPr="005923BF" w:rsidRDefault="005923BF" w:rsidP="005C39BE">
            <w:pPr>
              <w:rPr>
                <w:sz w:val="22"/>
                <w:szCs w:val="22"/>
              </w:rPr>
            </w:pPr>
            <w:r w:rsidRPr="005923BF">
              <w:rPr>
                <w:sz w:val="22"/>
                <w:szCs w:val="22"/>
              </w:rPr>
              <w:t>Clothed</w:t>
            </w:r>
          </w:p>
        </w:tc>
      </w:tr>
      <w:tr w:rsidR="005923BF" w:rsidRPr="005923BF" w14:paraId="17941A12" w14:textId="77777777" w:rsidTr="005C39BE">
        <w:trPr>
          <w:trHeight w:val="226"/>
          <w:jc w:val="center"/>
        </w:trPr>
        <w:tc>
          <w:tcPr>
            <w:tcW w:w="1401" w:type="dxa"/>
          </w:tcPr>
          <w:p w14:paraId="5078D4F7" w14:textId="77777777" w:rsidR="005923BF" w:rsidRPr="005923BF" w:rsidRDefault="005923BF" w:rsidP="005C39BE">
            <w:pPr>
              <w:rPr>
                <w:sz w:val="22"/>
                <w:szCs w:val="22"/>
              </w:rPr>
            </w:pPr>
            <w:r w:rsidRPr="005923BF">
              <w:rPr>
                <w:sz w:val="22"/>
                <w:szCs w:val="22"/>
              </w:rPr>
              <w:t>5:4</w:t>
            </w:r>
          </w:p>
        </w:tc>
        <w:tc>
          <w:tcPr>
            <w:tcW w:w="3909" w:type="dxa"/>
          </w:tcPr>
          <w:p w14:paraId="468EE1DE" w14:textId="77777777" w:rsidR="005923BF" w:rsidRPr="005923BF" w:rsidRDefault="005923BF" w:rsidP="005C39BE">
            <w:pPr>
              <w:rPr>
                <w:sz w:val="22"/>
                <w:szCs w:val="22"/>
              </w:rPr>
            </w:pPr>
            <w:r w:rsidRPr="005923BF">
              <w:rPr>
                <w:sz w:val="22"/>
                <w:szCs w:val="22"/>
              </w:rPr>
              <w:t>Mortality</w:t>
            </w:r>
          </w:p>
        </w:tc>
        <w:tc>
          <w:tcPr>
            <w:tcW w:w="3600" w:type="dxa"/>
          </w:tcPr>
          <w:p w14:paraId="727BEF31" w14:textId="77777777" w:rsidR="005923BF" w:rsidRPr="005923BF" w:rsidRDefault="005923BF" w:rsidP="005C39BE">
            <w:pPr>
              <w:rPr>
                <w:sz w:val="22"/>
                <w:szCs w:val="22"/>
              </w:rPr>
            </w:pPr>
            <w:r w:rsidRPr="005923BF">
              <w:rPr>
                <w:i/>
                <w:iCs/>
                <w:sz w:val="22"/>
                <w:szCs w:val="22"/>
              </w:rPr>
              <w:t xml:space="preserve">Immortality </w:t>
            </w:r>
            <w:r w:rsidRPr="005923BF">
              <w:rPr>
                <w:sz w:val="22"/>
                <w:szCs w:val="22"/>
              </w:rPr>
              <w:t>(life)</w:t>
            </w:r>
          </w:p>
        </w:tc>
      </w:tr>
      <w:tr w:rsidR="005923BF" w:rsidRPr="005923BF" w14:paraId="1F870067" w14:textId="77777777" w:rsidTr="005C39BE">
        <w:trPr>
          <w:trHeight w:val="226"/>
          <w:jc w:val="center"/>
        </w:trPr>
        <w:tc>
          <w:tcPr>
            <w:tcW w:w="1401" w:type="dxa"/>
          </w:tcPr>
          <w:p w14:paraId="27B8F457" w14:textId="77777777" w:rsidR="005923BF" w:rsidRPr="005923BF" w:rsidRDefault="005923BF" w:rsidP="005C39BE">
            <w:pPr>
              <w:rPr>
                <w:sz w:val="22"/>
                <w:szCs w:val="22"/>
              </w:rPr>
            </w:pPr>
            <w:r w:rsidRPr="005923BF">
              <w:rPr>
                <w:sz w:val="22"/>
                <w:szCs w:val="22"/>
              </w:rPr>
              <w:t>5:6</w:t>
            </w:r>
          </w:p>
        </w:tc>
        <w:tc>
          <w:tcPr>
            <w:tcW w:w="3909" w:type="dxa"/>
          </w:tcPr>
          <w:p w14:paraId="7D82723D" w14:textId="77777777" w:rsidR="005923BF" w:rsidRPr="005923BF" w:rsidRDefault="005923BF" w:rsidP="005C39BE">
            <w:pPr>
              <w:rPr>
                <w:sz w:val="22"/>
                <w:szCs w:val="22"/>
              </w:rPr>
            </w:pPr>
            <w:r w:rsidRPr="005923BF">
              <w:rPr>
                <w:sz w:val="22"/>
                <w:szCs w:val="22"/>
              </w:rPr>
              <w:t>Home in the body</w:t>
            </w:r>
          </w:p>
        </w:tc>
        <w:tc>
          <w:tcPr>
            <w:tcW w:w="3600" w:type="dxa"/>
          </w:tcPr>
          <w:p w14:paraId="106576B0" w14:textId="77777777" w:rsidR="005923BF" w:rsidRPr="005923BF" w:rsidRDefault="005923BF" w:rsidP="005C39BE">
            <w:pPr>
              <w:rPr>
                <w:sz w:val="22"/>
                <w:szCs w:val="22"/>
              </w:rPr>
            </w:pPr>
            <w:r w:rsidRPr="005923BF">
              <w:rPr>
                <w:sz w:val="22"/>
                <w:szCs w:val="22"/>
              </w:rPr>
              <w:t>Absent from the Lord</w:t>
            </w:r>
          </w:p>
        </w:tc>
      </w:tr>
      <w:tr w:rsidR="005923BF" w:rsidRPr="005923BF" w14:paraId="28894E0A" w14:textId="77777777" w:rsidTr="005C39BE">
        <w:trPr>
          <w:trHeight w:val="226"/>
          <w:jc w:val="center"/>
        </w:trPr>
        <w:tc>
          <w:tcPr>
            <w:tcW w:w="1401" w:type="dxa"/>
          </w:tcPr>
          <w:p w14:paraId="19272751" w14:textId="77777777" w:rsidR="005923BF" w:rsidRPr="005923BF" w:rsidRDefault="005923BF" w:rsidP="005C39BE">
            <w:pPr>
              <w:rPr>
                <w:sz w:val="22"/>
                <w:szCs w:val="22"/>
              </w:rPr>
            </w:pPr>
            <w:r w:rsidRPr="005923BF">
              <w:rPr>
                <w:sz w:val="22"/>
                <w:szCs w:val="22"/>
              </w:rPr>
              <w:t>5:7</w:t>
            </w:r>
          </w:p>
        </w:tc>
        <w:tc>
          <w:tcPr>
            <w:tcW w:w="3909" w:type="dxa"/>
          </w:tcPr>
          <w:p w14:paraId="0E1C153D" w14:textId="77777777" w:rsidR="005923BF" w:rsidRPr="005923BF" w:rsidRDefault="005923BF" w:rsidP="005C39BE">
            <w:pPr>
              <w:rPr>
                <w:sz w:val="22"/>
                <w:szCs w:val="22"/>
              </w:rPr>
            </w:pPr>
            <w:r w:rsidRPr="005923BF">
              <w:rPr>
                <w:sz w:val="22"/>
                <w:szCs w:val="22"/>
              </w:rPr>
              <w:t xml:space="preserve">Sight </w:t>
            </w:r>
          </w:p>
        </w:tc>
        <w:tc>
          <w:tcPr>
            <w:tcW w:w="3600" w:type="dxa"/>
          </w:tcPr>
          <w:p w14:paraId="66676B39" w14:textId="77777777" w:rsidR="005923BF" w:rsidRPr="005923BF" w:rsidRDefault="005923BF" w:rsidP="005C39BE">
            <w:pPr>
              <w:rPr>
                <w:sz w:val="22"/>
                <w:szCs w:val="22"/>
              </w:rPr>
            </w:pPr>
            <w:r w:rsidRPr="005923BF">
              <w:rPr>
                <w:sz w:val="22"/>
                <w:szCs w:val="22"/>
              </w:rPr>
              <w:t>Faith</w:t>
            </w:r>
          </w:p>
        </w:tc>
      </w:tr>
      <w:tr w:rsidR="005923BF" w:rsidRPr="005923BF" w14:paraId="6A078FA7" w14:textId="77777777" w:rsidTr="005C39BE">
        <w:trPr>
          <w:trHeight w:val="226"/>
          <w:jc w:val="center"/>
        </w:trPr>
        <w:tc>
          <w:tcPr>
            <w:tcW w:w="1401" w:type="dxa"/>
          </w:tcPr>
          <w:p w14:paraId="3683916D" w14:textId="77777777" w:rsidR="005923BF" w:rsidRPr="005923BF" w:rsidRDefault="005923BF" w:rsidP="005C39BE">
            <w:pPr>
              <w:rPr>
                <w:sz w:val="22"/>
                <w:szCs w:val="22"/>
              </w:rPr>
            </w:pPr>
            <w:r w:rsidRPr="005923BF">
              <w:rPr>
                <w:sz w:val="22"/>
                <w:szCs w:val="22"/>
              </w:rPr>
              <w:t>5:8</w:t>
            </w:r>
          </w:p>
        </w:tc>
        <w:tc>
          <w:tcPr>
            <w:tcW w:w="3909" w:type="dxa"/>
          </w:tcPr>
          <w:p w14:paraId="706EDA7C" w14:textId="77777777" w:rsidR="005923BF" w:rsidRPr="005923BF" w:rsidRDefault="005923BF" w:rsidP="005C39BE">
            <w:pPr>
              <w:rPr>
                <w:sz w:val="22"/>
                <w:szCs w:val="22"/>
              </w:rPr>
            </w:pPr>
            <w:r w:rsidRPr="005923BF">
              <w:rPr>
                <w:sz w:val="22"/>
                <w:szCs w:val="22"/>
              </w:rPr>
              <w:t>Absent from the body</w:t>
            </w:r>
          </w:p>
        </w:tc>
        <w:tc>
          <w:tcPr>
            <w:tcW w:w="3600" w:type="dxa"/>
          </w:tcPr>
          <w:p w14:paraId="67C0C9B8" w14:textId="77777777" w:rsidR="005923BF" w:rsidRPr="005923BF" w:rsidRDefault="005923BF" w:rsidP="005C39BE">
            <w:pPr>
              <w:rPr>
                <w:sz w:val="22"/>
                <w:szCs w:val="22"/>
              </w:rPr>
            </w:pPr>
            <w:r w:rsidRPr="005923BF">
              <w:rPr>
                <w:sz w:val="22"/>
                <w:szCs w:val="22"/>
              </w:rPr>
              <w:t>Present with the Lord</w:t>
            </w:r>
          </w:p>
        </w:tc>
      </w:tr>
      <w:tr w:rsidR="005923BF" w:rsidRPr="005923BF" w14:paraId="7FD60B2A" w14:textId="77777777" w:rsidTr="005C39BE">
        <w:trPr>
          <w:trHeight w:val="226"/>
          <w:jc w:val="center"/>
        </w:trPr>
        <w:tc>
          <w:tcPr>
            <w:tcW w:w="1401" w:type="dxa"/>
          </w:tcPr>
          <w:p w14:paraId="3F1EE484" w14:textId="77777777" w:rsidR="005923BF" w:rsidRPr="005923BF" w:rsidRDefault="005923BF" w:rsidP="005C39BE">
            <w:pPr>
              <w:rPr>
                <w:sz w:val="22"/>
                <w:szCs w:val="22"/>
              </w:rPr>
            </w:pPr>
            <w:r w:rsidRPr="005923BF">
              <w:rPr>
                <w:sz w:val="22"/>
                <w:szCs w:val="22"/>
              </w:rPr>
              <w:t>5:10</w:t>
            </w:r>
          </w:p>
        </w:tc>
        <w:tc>
          <w:tcPr>
            <w:tcW w:w="3909" w:type="dxa"/>
          </w:tcPr>
          <w:p w14:paraId="1F31768B" w14:textId="77777777" w:rsidR="005923BF" w:rsidRPr="005923BF" w:rsidRDefault="005923BF" w:rsidP="005C39BE">
            <w:pPr>
              <w:rPr>
                <w:sz w:val="22"/>
                <w:szCs w:val="22"/>
              </w:rPr>
            </w:pPr>
            <w:r w:rsidRPr="005923BF">
              <w:rPr>
                <w:sz w:val="22"/>
                <w:szCs w:val="22"/>
              </w:rPr>
              <w:t>Bad</w:t>
            </w:r>
          </w:p>
        </w:tc>
        <w:tc>
          <w:tcPr>
            <w:tcW w:w="3600" w:type="dxa"/>
          </w:tcPr>
          <w:p w14:paraId="479D7D20" w14:textId="77777777" w:rsidR="005923BF" w:rsidRPr="005923BF" w:rsidRDefault="005923BF" w:rsidP="005C39BE">
            <w:pPr>
              <w:rPr>
                <w:sz w:val="22"/>
                <w:szCs w:val="22"/>
              </w:rPr>
            </w:pPr>
            <w:r w:rsidRPr="005923BF">
              <w:rPr>
                <w:sz w:val="22"/>
                <w:szCs w:val="22"/>
              </w:rPr>
              <w:t xml:space="preserve">Good </w:t>
            </w:r>
          </w:p>
        </w:tc>
      </w:tr>
    </w:tbl>
    <w:p w14:paraId="6E2D0AC3" w14:textId="77777777" w:rsidR="005923BF" w:rsidRDefault="005923BF" w:rsidP="00F61667">
      <w:pPr>
        <w:spacing w:after="0" w:line="240" w:lineRule="auto"/>
      </w:pPr>
    </w:p>
    <w:sectPr w:rsidR="005923BF" w:rsidSect="00380BA0">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FAB9" w14:textId="77777777" w:rsidR="00285EF3" w:rsidRDefault="00285EF3" w:rsidP="00285EF3">
      <w:pPr>
        <w:spacing w:after="0" w:line="240" w:lineRule="auto"/>
      </w:pPr>
      <w:r>
        <w:separator/>
      </w:r>
    </w:p>
  </w:endnote>
  <w:endnote w:type="continuationSeparator" w:id="0">
    <w:p w14:paraId="7DAADA9F" w14:textId="77777777" w:rsidR="00285EF3" w:rsidRDefault="00285EF3" w:rsidP="0028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33264"/>
      <w:docPartObj>
        <w:docPartGallery w:val="Page Numbers (Bottom of Page)"/>
        <w:docPartUnique/>
      </w:docPartObj>
    </w:sdtPr>
    <w:sdtEndPr>
      <w:rPr>
        <w:noProof/>
      </w:rPr>
    </w:sdtEndPr>
    <w:sdtContent>
      <w:p w14:paraId="559358C7" w14:textId="125A41AD" w:rsidR="00285EF3" w:rsidRDefault="00285E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68D34" w14:textId="77777777" w:rsidR="00285EF3" w:rsidRDefault="00285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EC4F" w14:textId="77777777" w:rsidR="00285EF3" w:rsidRDefault="00285EF3" w:rsidP="00285EF3">
      <w:pPr>
        <w:spacing w:after="0" w:line="240" w:lineRule="auto"/>
      </w:pPr>
      <w:r>
        <w:separator/>
      </w:r>
    </w:p>
  </w:footnote>
  <w:footnote w:type="continuationSeparator" w:id="0">
    <w:p w14:paraId="1641BA7C" w14:textId="77777777" w:rsidR="00285EF3" w:rsidRDefault="00285EF3" w:rsidP="00285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EF3"/>
    <w:multiLevelType w:val="hybridMultilevel"/>
    <w:tmpl w:val="7B76D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03EA8"/>
    <w:multiLevelType w:val="hybridMultilevel"/>
    <w:tmpl w:val="7B76D5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9E0772"/>
    <w:multiLevelType w:val="hybridMultilevel"/>
    <w:tmpl w:val="C5CA7824"/>
    <w:lvl w:ilvl="0" w:tplc="FE7A354A">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C693C"/>
    <w:multiLevelType w:val="hybridMultilevel"/>
    <w:tmpl w:val="DAE29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D89"/>
    <w:multiLevelType w:val="hybridMultilevel"/>
    <w:tmpl w:val="946ECFFA"/>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A244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AA0C9E"/>
    <w:multiLevelType w:val="hybridMultilevel"/>
    <w:tmpl w:val="6F8818E4"/>
    <w:lvl w:ilvl="0" w:tplc="0409000F">
      <w:start w:val="1"/>
      <w:numFmt w:val="decimal"/>
      <w:lvlText w:val="%1."/>
      <w:lvlJc w:val="left"/>
      <w:pPr>
        <w:ind w:left="720" w:hanging="360"/>
      </w:pPr>
      <w:rPr>
        <w:rFonts w:hint="default"/>
      </w:rPr>
    </w:lvl>
    <w:lvl w:ilvl="1" w:tplc="4432A8E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61F4B"/>
    <w:multiLevelType w:val="hybridMultilevel"/>
    <w:tmpl w:val="4FAE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84D95"/>
    <w:multiLevelType w:val="multilevel"/>
    <w:tmpl w:val="D11C97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9E0F32"/>
    <w:multiLevelType w:val="hybridMultilevel"/>
    <w:tmpl w:val="54E8D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71037B"/>
    <w:multiLevelType w:val="hybridMultilevel"/>
    <w:tmpl w:val="D2DE3C6E"/>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50277B"/>
    <w:multiLevelType w:val="multilevel"/>
    <w:tmpl w:val="144CE7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C04001"/>
    <w:multiLevelType w:val="hybridMultilevel"/>
    <w:tmpl w:val="D36EB4C2"/>
    <w:lvl w:ilvl="0" w:tplc="A5FE99EE">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F783F"/>
    <w:multiLevelType w:val="hybridMultilevel"/>
    <w:tmpl w:val="F94A45A6"/>
    <w:lvl w:ilvl="0" w:tplc="6E94B61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045A9"/>
    <w:multiLevelType w:val="hybridMultilevel"/>
    <w:tmpl w:val="298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F5D2A"/>
    <w:multiLevelType w:val="hybridMultilevel"/>
    <w:tmpl w:val="AB64A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573516">
    <w:abstractNumId w:val="7"/>
  </w:num>
  <w:num w:numId="2" w16cid:durableId="422536300">
    <w:abstractNumId w:val="0"/>
  </w:num>
  <w:num w:numId="3" w16cid:durableId="761488413">
    <w:abstractNumId w:val="3"/>
  </w:num>
  <w:num w:numId="4" w16cid:durableId="888564858">
    <w:abstractNumId w:val="9"/>
  </w:num>
  <w:num w:numId="5" w16cid:durableId="1978416672">
    <w:abstractNumId w:val="1"/>
  </w:num>
  <w:num w:numId="6" w16cid:durableId="1067342872">
    <w:abstractNumId w:val="10"/>
  </w:num>
  <w:num w:numId="7" w16cid:durableId="1707412474">
    <w:abstractNumId w:val="4"/>
  </w:num>
  <w:num w:numId="8" w16cid:durableId="911622197">
    <w:abstractNumId w:val="6"/>
  </w:num>
  <w:num w:numId="9" w16cid:durableId="380902345">
    <w:abstractNumId w:val="13"/>
  </w:num>
  <w:num w:numId="10" w16cid:durableId="919406813">
    <w:abstractNumId w:val="5"/>
  </w:num>
  <w:num w:numId="11" w16cid:durableId="532815496">
    <w:abstractNumId w:val="14"/>
  </w:num>
  <w:num w:numId="12" w16cid:durableId="1526946503">
    <w:abstractNumId w:val="8"/>
  </w:num>
  <w:num w:numId="13" w16cid:durableId="1271738900">
    <w:abstractNumId w:val="11"/>
  </w:num>
  <w:num w:numId="14" w16cid:durableId="2016573517">
    <w:abstractNumId w:val="2"/>
  </w:num>
  <w:num w:numId="15" w16cid:durableId="1089156564">
    <w:abstractNumId w:val="12"/>
  </w:num>
  <w:num w:numId="16" w16cid:durableId="1280843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40"/>
    <w:rsid w:val="00003C58"/>
    <w:rsid w:val="0001267F"/>
    <w:rsid w:val="00082532"/>
    <w:rsid w:val="00085F81"/>
    <w:rsid w:val="00094073"/>
    <w:rsid w:val="000959EC"/>
    <w:rsid w:val="000F04D1"/>
    <w:rsid w:val="001160FB"/>
    <w:rsid w:val="00143D3C"/>
    <w:rsid w:val="0017407C"/>
    <w:rsid w:val="001773A2"/>
    <w:rsid w:val="0019469E"/>
    <w:rsid w:val="001B3E1B"/>
    <w:rsid w:val="00216E44"/>
    <w:rsid w:val="0024421A"/>
    <w:rsid w:val="00272A7D"/>
    <w:rsid w:val="00285EF3"/>
    <w:rsid w:val="002E06FB"/>
    <w:rsid w:val="002F05C1"/>
    <w:rsid w:val="002F4B11"/>
    <w:rsid w:val="00380BA0"/>
    <w:rsid w:val="00394CA3"/>
    <w:rsid w:val="003A09CA"/>
    <w:rsid w:val="003D4B2C"/>
    <w:rsid w:val="003D54FC"/>
    <w:rsid w:val="003F2805"/>
    <w:rsid w:val="003F7DD4"/>
    <w:rsid w:val="004152AB"/>
    <w:rsid w:val="0046552D"/>
    <w:rsid w:val="00467EC3"/>
    <w:rsid w:val="0047307D"/>
    <w:rsid w:val="0047742F"/>
    <w:rsid w:val="00492726"/>
    <w:rsid w:val="00493BD9"/>
    <w:rsid w:val="004C1863"/>
    <w:rsid w:val="004E69B2"/>
    <w:rsid w:val="005016B8"/>
    <w:rsid w:val="005369E5"/>
    <w:rsid w:val="00536B5F"/>
    <w:rsid w:val="0054242E"/>
    <w:rsid w:val="00543A12"/>
    <w:rsid w:val="005576A2"/>
    <w:rsid w:val="0056225E"/>
    <w:rsid w:val="005628A9"/>
    <w:rsid w:val="005655F2"/>
    <w:rsid w:val="00575307"/>
    <w:rsid w:val="005834B1"/>
    <w:rsid w:val="005923BF"/>
    <w:rsid w:val="005927FA"/>
    <w:rsid w:val="00594AF8"/>
    <w:rsid w:val="005A4B40"/>
    <w:rsid w:val="005C3E36"/>
    <w:rsid w:val="005D64B1"/>
    <w:rsid w:val="00602D31"/>
    <w:rsid w:val="00603069"/>
    <w:rsid w:val="006B2285"/>
    <w:rsid w:val="00740BED"/>
    <w:rsid w:val="00755DA1"/>
    <w:rsid w:val="00772387"/>
    <w:rsid w:val="00795AF7"/>
    <w:rsid w:val="007A5B94"/>
    <w:rsid w:val="007A6825"/>
    <w:rsid w:val="007B0997"/>
    <w:rsid w:val="007E3124"/>
    <w:rsid w:val="007F5608"/>
    <w:rsid w:val="0081199A"/>
    <w:rsid w:val="008155BA"/>
    <w:rsid w:val="008306E7"/>
    <w:rsid w:val="008570DF"/>
    <w:rsid w:val="008613A0"/>
    <w:rsid w:val="008869DC"/>
    <w:rsid w:val="008B2099"/>
    <w:rsid w:val="008C0049"/>
    <w:rsid w:val="008D117D"/>
    <w:rsid w:val="008E2EA7"/>
    <w:rsid w:val="008E5E87"/>
    <w:rsid w:val="0090586C"/>
    <w:rsid w:val="00932A48"/>
    <w:rsid w:val="00962306"/>
    <w:rsid w:val="009659D0"/>
    <w:rsid w:val="00997ABC"/>
    <w:rsid w:val="009A1FBB"/>
    <w:rsid w:val="009B4504"/>
    <w:rsid w:val="009C297B"/>
    <w:rsid w:val="009C3EB4"/>
    <w:rsid w:val="00A14C3A"/>
    <w:rsid w:val="00A15031"/>
    <w:rsid w:val="00A1526B"/>
    <w:rsid w:val="00A359F2"/>
    <w:rsid w:val="00A44826"/>
    <w:rsid w:val="00A659DF"/>
    <w:rsid w:val="00A722BD"/>
    <w:rsid w:val="00A8513A"/>
    <w:rsid w:val="00AB2A05"/>
    <w:rsid w:val="00AB3398"/>
    <w:rsid w:val="00AC5D8B"/>
    <w:rsid w:val="00AD260C"/>
    <w:rsid w:val="00AD65B5"/>
    <w:rsid w:val="00AD70CD"/>
    <w:rsid w:val="00B51C94"/>
    <w:rsid w:val="00BA3752"/>
    <w:rsid w:val="00BE287E"/>
    <w:rsid w:val="00BF2AF5"/>
    <w:rsid w:val="00C43081"/>
    <w:rsid w:val="00C4653B"/>
    <w:rsid w:val="00C54722"/>
    <w:rsid w:val="00C73FFA"/>
    <w:rsid w:val="00C757AB"/>
    <w:rsid w:val="00C822B0"/>
    <w:rsid w:val="00C86AF4"/>
    <w:rsid w:val="00C9700E"/>
    <w:rsid w:val="00CF6E03"/>
    <w:rsid w:val="00D0519F"/>
    <w:rsid w:val="00D115B3"/>
    <w:rsid w:val="00D55E8B"/>
    <w:rsid w:val="00DA4775"/>
    <w:rsid w:val="00DB2B56"/>
    <w:rsid w:val="00DD6FF5"/>
    <w:rsid w:val="00DE47F4"/>
    <w:rsid w:val="00DE691C"/>
    <w:rsid w:val="00E02AB8"/>
    <w:rsid w:val="00E31150"/>
    <w:rsid w:val="00E7341C"/>
    <w:rsid w:val="00E86D4E"/>
    <w:rsid w:val="00E91DB3"/>
    <w:rsid w:val="00E951CA"/>
    <w:rsid w:val="00EA33F1"/>
    <w:rsid w:val="00EA345F"/>
    <w:rsid w:val="00EA437C"/>
    <w:rsid w:val="00EA5921"/>
    <w:rsid w:val="00EB72B6"/>
    <w:rsid w:val="00EC525E"/>
    <w:rsid w:val="00EC6CDB"/>
    <w:rsid w:val="00ED46E9"/>
    <w:rsid w:val="00ED5112"/>
    <w:rsid w:val="00F61667"/>
    <w:rsid w:val="00F834AD"/>
    <w:rsid w:val="00FB4535"/>
    <w:rsid w:val="00FB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3BF"/>
  <w15:chartTrackingRefBased/>
  <w15:docId w15:val="{2A0B7FFB-6607-43F6-AAE3-5BA264B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B40"/>
    <w:rPr>
      <w:rFonts w:eastAsiaTheme="majorEastAsia" w:cstheme="majorBidi"/>
      <w:color w:val="272727" w:themeColor="text1" w:themeTint="D8"/>
    </w:rPr>
  </w:style>
  <w:style w:type="paragraph" w:styleId="Title">
    <w:name w:val="Title"/>
    <w:basedOn w:val="Normal"/>
    <w:next w:val="Normal"/>
    <w:link w:val="TitleChar"/>
    <w:uiPriority w:val="10"/>
    <w:qFormat/>
    <w:rsid w:val="005A4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B40"/>
    <w:pPr>
      <w:spacing w:before="160"/>
      <w:jc w:val="center"/>
    </w:pPr>
    <w:rPr>
      <w:i/>
      <w:iCs/>
      <w:color w:val="404040" w:themeColor="text1" w:themeTint="BF"/>
    </w:rPr>
  </w:style>
  <w:style w:type="character" w:customStyle="1" w:styleId="QuoteChar">
    <w:name w:val="Quote Char"/>
    <w:basedOn w:val="DefaultParagraphFont"/>
    <w:link w:val="Quote"/>
    <w:uiPriority w:val="29"/>
    <w:rsid w:val="005A4B40"/>
    <w:rPr>
      <w:i/>
      <w:iCs/>
      <w:color w:val="404040" w:themeColor="text1" w:themeTint="BF"/>
    </w:rPr>
  </w:style>
  <w:style w:type="paragraph" w:styleId="ListParagraph">
    <w:name w:val="List Paragraph"/>
    <w:basedOn w:val="Normal"/>
    <w:uiPriority w:val="34"/>
    <w:qFormat/>
    <w:rsid w:val="005A4B40"/>
    <w:pPr>
      <w:ind w:left="720"/>
      <w:contextualSpacing/>
    </w:pPr>
  </w:style>
  <w:style w:type="character" w:styleId="IntenseEmphasis">
    <w:name w:val="Intense Emphasis"/>
    <w:basedOn w:val="DefaultParagraphFont"/>
    <w:uiPriority w:val="21"/>
    <w:qFormat/>
    <w:rsid w:val="005A4B40"/>
    <w:rPr>
      <w:i/>
      <w:iCs/>
      <w:color w:val="0F4761" w:themeColor="accent1" w:themeShade="BF"/>
    </w:rPr>
  </w:style>
  <w:style w:type="paragraph" w:styleId="IntenseQuote">
    <w:name w:val="Intense Quote"/>
    <w:basedOn w:val="Normal"/>
    <w:next w:val="Normal"/>
    <w:link w:val="IntenseQuoteChar"/>
    <w:uiPriority w:val="30"/>
    <w:qFormat/>
    <w:rsid w:val="005A4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B40"/>
    <w:rPr>
      <w:i/>
      <w:iCs/>
      <w:color w:val="0F4761" w:themeColor="accent1" w:themeShade="BF"/>
    </w:rPr>
  </w:style>
  <w:style w:type="character" w:styleId="IntenseReference">
    <w:name w:val="Intense Reference"/>
    <w:basedOn w:val="DefaultParagraphFont"/>
    <w:uiPriority w:val="32"/>
    <w:qFormat/>
    <w:rsid w:val="005A4B40"/>
    <w:rPr>
      <w:b/>
      <w:bCs/>
      <w:smallCaps/>
      <w:color w:val="0F4761" w:themeColor="accent1" w:themeShade="BF"/>
      <w:spacing w:val="5"/>
    </w:rPr>
  </w:style>
  <w:style w:type="paragraph" w:styleId="Header">
    <w:name w:val="header"/>
    <w:basedOn w:val="Normal"/>
    <w:link w:val="HeaderChar"/>
    <w:uiPriority w:val="99"/>
    <w:unhideWhenUsed/>
    <w:rsid w:val="0028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F3"/>
  </w:style>
  <w:style w:type="paragraph" w:styleId="Footer">
    <w:name w:val="footer"/>
    <w:basedOn w:val="Normal"/>
    <w:link w:val="FooterChar"/>
    <w:uiPriority w:val="99"/>
    <w:unhideWhenUsed/>
    <w:rsid w:val="0028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F3"/>
  </w:style>
  <w:style w:type="table" w:styleId="TableGrid">
    <w:name w:val="Table Grid"/>
    <w:basedOn w:val="TableNormal"/>
    <w:uiPriority w:val="39"/>
    <w:rsid w:val="0054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Bogosian</dc:creator>
  <cp:keywords/>
  <dc:description/>
  <cp:lastModifiedBy>Chuck Bogosian</cp:lastModifiedBy>
  <cp:revision>107</cp:revision>
  <cp:lastPrinted>2026-03-01T16:15:00Z</cp:lastPrinted>
  <dcterms:created xsi:type="dcterms:W3CDTF">2026-03-01T03:25:00Z</dcterms:created>
  <dcterms:modified xsi:type="dcterms:W3CDTF">2026-03-01T16:15:00Z</dcterms:modified>
</cp:coreProperties>
</file>