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FBF8" w14:textId="474D139B" w:rsidR="004B31F7" w:rsidRDefault="00157456" w:rsidP="00900E2B">
      <w:pPr>
        <w:pStyle w:val="Title"/>
      </w:pPr>
      <w:r>
        <w:t>Men of the Word</w:t>
      </w:r>
    </w:p>
    <w:p w14:paraId="630C1349" w14:textId="1EA8CC8E" w:rsidR="000E3C56" w:rsidRDefault="00C21FE5" w:rsidP="00900E2B">
      <w:pPr>
        <w:pStyle w:val="Subtitle"/>
      </w:pPr>
      <w:r>
        <w:t>Discipleship counseling</w:t>
      </w:r>
      <w:r w:rsidR="00BF0F8B">
        <w:t xml:space="preserve"> – </w:t>
      </w:r>
      <w:r>
        <w:t>January</w:t>
      </w:r>
      <w:r w:rsidR="00157456">
        <w:t>-</w:t>
      </w:r>
      <w:proofErr w:type="gramStart"/>
      <w:r w:rsidR="002C5D44">
        <w:t>May</w:t>
      </w:r>
      <w:r w:rsidR="00157456">
        <w:t>,</w:t>
      </w:r>
      <w:proofErr w:type="gramEnd"/>
      <w:r w:rsidR="00157456">
        <w:t xml:space="preserve"> 202</w:t>
      </w:r>
      <w:r>
        <w:t>5</w:t>
      </w:r>
    </w:p>
    <w:p w14:paraId="40552DE9" w14:textId="5319BF99" w:rsidR="00B94573" w:rsidRDefault="00B94573" w:rsidP="00900E2B">
      <w:pPr>
        <w:pStyle w:val="Heading1"/>
      </w:pPr>
      <w:r>
        <w:t>Focus.</w:t>
      </w:r>
    </w:p>
    <w:p w14:paraId="5BB85EAE" w14:textId="0680B3B5" w:rsidR="00B94573" w:rsidRDefault="00C21FE5">
      <w:r>
        <w:t xml:space="preserve">Our focus for January-May will be on Discipleship Counseling, that is, applying the discipleship process to some of the most pressing and complicated issues of life. The class seeks to develop </w:t>
      </w:r>
      <w:r w:rsidR="0047714D">
        <w:t>our ability to skillfully apply God’s word, confident in its sufficiency, to help people become more like Christ – but in specific areas of their life where they are struggling.</w:t>
      </w:r>
    </w:p>
    <w:p w14:paraId="5B0FFB64" w14:textId="1EA543DD" w:rsidR="00CA51E3" w:rsidRDefault="00CA51E3" w:rsidP="00900E2B">
      <w:pPr>
        <w:pStyle w:val="Heading1"/>
      </w:pPr>
      <w:r>
        <w:t>Process</w:t>
      </w:r>
    </w:p>
    <w:p w14:paraId="30715FAE" w14:textId="595A4833" w:rsidR="00CA51E3" w:rsidRDefault="00CA51E3">
      <w:r>
        <w:t xml:space="preserve">We will meet each </w:t>
      </w:r>
      <w:r w:rsidR="00157456">
        <w:t>Tuesday morning</w:t>
      </w:r>
      <w:r>
        <w:t xml:space="preserve"> to talk through </w:t>
      </w:r>
      <w:r w:rsidR="0047714D">
        <w:t>any</w:t>
      </w:r>
      <w:r>
        <w:t xml:space="preserve"> reading assignments and </w:t>
      </w:r>
      <w:r w:rsidR="001F2C9D">
        <w:t>cover a specific topic.</w:t>
      </w:r>
    </w:p>
    <w:p w14:paraId="3BF79016" w14:textId="745A9BE2" w:rsidR="00DA686E" w:rsidRDefault="001F2C9D">
      <w:r>
        <w:t xml:space="preserve">We want our time to be interactive, so feel free to come with relevant questions and to engage </w:t>
      </w:r>
      <w:r w:rsidR="00DA313F">
        <w:t>in active participation each time.</w:t>
      </w:r>
    </w:p>
    <w:p w14:paraId="7F93EC66" w14:textId="6EAB0429" w:rsidR="009D1B48" w:rsidRDefault="009D1B48" w:rsidP="00900E2B">
      <w:pPr>
        <w:pStyle w:val="Heading1"/>
      </w:pPr>
      <w:r>
        <w:t>Assignments</w:t>
      </w:r>
    </w:p>
    <w:p w14:paraId="4646578F" w14:textId="2DA3A456" w:rsidR="00A82216" w:rsidRDefault="009D1B48" w:rsidP="00A82216">
      <w:r>
        <w:t>We ask you to have the material to be read completed by the time class begins each week.</w:t>
      </w:r>
    </w:p>
    <w:p w14:paraId="473E01D8" w14:textId="68CB3DA5" w:rsidR="00DA686E" w:rsidRDefault="00DA686E" w:rsidP="00A82216">
      <w:r>
        <w:t xml:space="preserve">Please also think through practical questions that probe how the principles and passages </w:t>
      </w:r>
      <w:r w:rsidR="008076FE">
        <w:t>are applied, could be applied or should be applied at SWBC or in another church context.</w:t>
      </w:r>
    </w:p>
    <w:p w14:paraId="595881A1" w14:textId="61D9DF99" w:rsidR="00F34DD1" w:rsidRDefault="00F34DD1" w:rsidP="00A82216">
      <w:r>
        <w:t>We will provide some notes for each week participants can use during the discussion.</w:t>
      </w:r>
    </w:p>
    <w:p w14:paraId="743477F0" w14:textId="40132C1A" w:rsidR="00B94573" w:rsidRDefault="00B94573" w:rsidP="00900E2B">
      <w:pPr>
        <w:pStyle w:val="Heading2"/>
      </w:pPr>
      <w:r>
        <w:t>Book</w:t>
      </w:r>
      <w:r w:rsidR="006B42AC">
        <w:t xml:space="preserve"> (participants </w:t>
      </w:r>
      <w:r w:rsidR="00607F83">
        <w:t>will secure for themselves</w:t>
      </w:r>
      <w:r w:rsidR="006B42AC">
        <w:t>)</w:t>
      </w:r>
    </w:p>
    <w:p w14:paraId="6C70AC64" w14:textId="2A92EFFE" w:rsidR="00BF0F8B" w:rsidRDefault="00DA58C5">
      <w:r>
        <w:t xml:space="preserve">We will only use one book, </w:t>
      </w:r>
      <w:r>
        <w:rPr>
          <w:i/>
          <w:iCs/>
        </w:rPr>
        <w:t>Instruments in the Redeemer’s Hands</w:t>
      </w:r>
      <w:r>
        <w:t xml:space="preserve">, by </w:t>
      </w:r>
      <w:r w:rsidR="00EF3EDF">
        <w:t xml:space="preserve">Paul David Tripp. We will spend about 30 minutes talking through the content of the chapter and then the rest of our time discussing a particular topic </w:t>
      </w:r>
      <w:r w:rsidR="00215989">
        <w:t>about Discipleship Counseling.</w:t>
      </w:r>
    </w:p>
    <w:p w14:paraId="6B7C72BA" w14:textId="77777777" w:rsidR="00215989" w:rsidRDefault="00215989">
      <w:pPr>
        <w:sectPr w:rsidR="00215989" w:rsidSect="00F05A2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750B83" w14:textId="290D14E4" w:rsidR="00B94573" w:rsidRDefault="00B94573" w:rsidP="00550491">
      <w:pPr>
        <w:pStyle w:val="Heading1"/>
        <w:jc w:val="center"/>
      </w:pPr>
      <w:r>
        <w:lastRenderedPageBreak/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295E" w14:paraId="4B82433A" w14:textId="77777777" w:rsidTr="009D6647">
        <w:tc>
          <w:tcPr>
            <w:tcW w:w="3116" w:type="dxa"/>
            <w:shd w:val="clear" w:color="auto" w:fill="4472C4" w:themeFill="accent1"/>
            <w:vAlign w:val="center"/>
          </w:tcPr>
          <w:p w14:paraId="3FCD6352" w14:textId="265D648E" w:rsidR="00E3295E" w:rsidRPr="009D6647" w:rsidRDefault="00216DC2" w:rsidP="00361EF6">
            <w:pPr>
              <w:jc w:val="center"/>
              <w:rPr>
                <w:b/>
                <w:bCs/>
                <w:color w:val="FFFFFF" w:themeColor="background1"/>
              </w:rPr>
            </w:pPr>
            <w:r w:rsidRPr="009D6647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117" w:type="dxa"/>
            <w:shd w:val="clear" w:color="auto" w:fill="4472C4" w:themeFill="accent1"/>
            <w:vAlign w:val="center"/>
          </w:tcPr>
          <w:p w14:paraId="4568056C" w14:textId="7EBB7E10" w:rsidR="00E3295E" w:rsidRPr="009D6647" w:rsidRDefault="00216DC2" w:rsidP="00361EF6">
            <w:pPr>
              <w:jc w:val="center"/>
              <w:rPr>
                <w:b/>
                <w:bCs/>
                <w:color w:val="FFFFFF" w:themeColor="background1"/>
              </w:rPr>
            </w:pPr>
            <w:r w:rsidRPr="009D6647">
              <w:rPr>
                <w:b/>
                <w:bCs/>
                <w:color w:val="FFFFFF" w:themeColor="background1"/>
              </w:rPr>
              <w:t>Book</w:t>
            </w:r>
          </w:p>
        </w:tc>
        <w:tc>
          <w:tcPr>
            <w:tcW w:w="3117" w:type="dxa"/>
            <w:shd w:val="clear" w:color="auto" w:fill="4472C4" w:themeFill="accent1"/>
            <w:vAlign w:val="center"/>
          </w:tcPr>
          <w:p w14:paraId="42A4E8C2" w14:textId="40B37E33" w:rsidR="00E3295E" w:rsidRPr="009D6647" w:rsidRDefault="0022122E" w:rsidP="00361EF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Topic</w:t>
            </w:r>
          </w:p>
        </w:tc>
      </w:tr>
      <w:tr w:rsidR="00E3295E" w14:paraId="1A550642" w14:textId="77777777" w:rsidTr="00361EF6">
        <w:tc>
          <w:tcPr>
            <w:tcW w:w="3116" w:type="dxa"/>
            <w:shd w:val="clear" w:color="auto" w:fill="E7E6E6" w:themeFill="background2"/>
          </w:tcPr>
          <w:p w14:paraId="5F59DF5C" w14:textId="2CBF0FF3" w:rsidR="00E3295E" w:rsidRDefault="003B502A">
            <w:r>
              <w:t xml:space="preserve">January </w:t>
            </w:r>
            <w:r w:rsidR="000C5A1A">
              <w:t>7</w:t>
            </w:r>
          </w:p>
        </w:tc>
        <w:tc>
          <w:tcPr>
            <w:tcW w:w="3117" w:type="dxa"/>
            <w:shd w:val="clear" w:color="auto" w:fill="E7E6E6" w:themeFill="background2"/>
          </w:tcPr>
          <w:p w14:paraId="15DABDB7" w14:textId="463D870C" w:rsidR="00E3295E" w:rsidRPr="00216DC2" w:rsidRDefault="00783434">
            <w:r>
              <w:t>CANCELLED - SNOW</w:t>
            </w:r>
          </w:p>
        </w:tc>
        <w:tc>
          <w:tcPr>
            <w:tcW w:w="3117" w:type="dxa"/>
            <w:shd w:val="clear" w:color="auto" w:fill="E7E6E6" w:themeFill="background2"/>
          </w:tcPr>
          <w:p w14:paraId="03ACE189" w14:textId="7F0EBCAB" w:rsidR="00E3295E" w:rsidRDefault="00E3295E"/>
        </w:tc>
      </w:tr>
      <w:tr w:rsidR="00783434" w14:paraId="3671A522" w14:textId="77777777" w:rsidTr="00361EF6">
        <w:tc>
          <w:tcPr>
            <w:tcW w:w="3116" w:type="dxa"/>
            <w:shd w:val="clear" w:color="auto" w:fill="E7E6E6" w:themeFill="background2"/>
          </w:tcPr>
          <w:p w14:paraId="4ADDE260" w14:textId="2AB227C4" w:rsidR="00783434" w:rsidRDefault="00783434" w:rsidP="00783434">
            <w:r>
              <w:t>January 14</w:t>
            </w:r>
          </w:p>
        </w:tc>
        <w:tc>
          <w:tcPr>
            <w:tcW w:w="3117" w:type="dxa"/>
            <w:shd w:val="clear" w:color="auto" w:fill="E7E6E6" w:themeFill="background2"/>
          </w:tcPr>
          <w:p w14:paraId="3D4252E5" w14:textId="017098B2" w:rsidR="00783434" w:rsidRDefault="00783434" w:rsidP="00783434"/>
        </w:tc>
        <w:tc>
          <w:tcPr>
            <w:tcW w:w="3117" w:type="dxa"/>
            <w:shd w:val="clear" w:color="auto" w:fill="E7E6E6" w:themeFill="background2"/>
          </w:tcPr>
          <w:p w14:paraId="3472E2C0" w14:textId="2642BBC7" w:rsidR="00783434" w:rsidRDefault="00783434" w:rsidP="00783434">
            <w:r>
              <w:t>Intro/Theological Foundations</w:t>
            </w:r>
          </w:p>
        </w:tc>
      </w:tr>
      <w:tr w:rsidR="00783434" w14:paraId="69B2E83D" w14:textId="77777777" w:rsidTr="00361EF6">
        <w:tc>
          <w:tcPr>
            <w:tcW w:w="3116" w:type="dxa"/>
            <w:shd w:val="clear" w:color="auto" w:fill="E7E6E6" w:themeFill="background2"/>
          </w:tcPr>
          <w:p w14:paraId="40D8EAD5" w14:textId="7BD66EAE" w:rsidR="00783434" w:rsidRDefault="00783434" w:rsidP="00783434">
            <w:r>
              <w:t>January 21</w:t>
            </w:r>
          </w:p>
        </w:tc>
        <w:tc>
          <w:tcPr>
            <w:tcW w:w="3117" w:type="dxa"/>
            <w:shd w:val="clear" w:color="auto" w:fill="E7E6E6" w:themeFill="background2"/>
          </w:tcPr>
          <w:p w14:paraId="5CB5D348" w14:textId="5F8F5A68" w:rsidR="00783434" w:rsidRDefault="00783434" w:rsidP="00783434">
            <w:r>
              <w:t>Ch 1</w:t>
            </w:r>
          </w:p>
        </w:tc>
        <w:tc>
          <w:tcPr>
            <w:tcW w:w="3117" w:type="dxa"/>
            <w:shd w:val="clear" w:color="auto" w:fill="E7E6E6" w:themeFill="background2"/>
          </w:tcPr>
          <w:p w14:paraId="46774C32" w14:textId="198C37BA" w:rsidR="00783434" w:rsidRDefault="00783434" w:rsidP="00783434">
            <w:r>
              <w:t>Christianity &amp; Psychology</w:t>
            </w:r>
          </w:p>
        </w:tc>
      </w:tr>
      <w:tr w:rsidR="00783434" w14:paraId="7395D594" w14:textId="77777777" w:rsidTr="00361EF6">
        <w:tc>
          <w:tcPr>
            <w:tcW w:w="3116" w:type="dxa"/>
            <w:shd w:val="clear" w:color="auto" w:fill="E7E6E6" w:themeFill="background2"/>
          </w:tcPr>
          <w:p w14:paraId="0F845058" w14:textId="61642340" w:rsidR="00783434" w:rsidRDefault="00783434" w:rsidP="00783434">
            <w:r>
              <w:t>January 28</w:t>
            </w:r>
          </w:p>
        </w:tc>
        <w:tc>
          <w:tcPr>
            <w:tcW w:w="3117" w:type="dxa"/>
            <w:shd w:val="clear" w:color="auto" w:fill="E7E6E6" w:themeFill="background2"/>
          </w:tcPr>
          <w:p w14:paraId="620AEDD3" w14:textId="33429C49" w:rsidR="00783434" w:rsidRDefault="00783434" w:rsidP="00783434">
            <w:r>
              <w:t>Ch 2</w:t>
            </w:r>
          </w:p>
        </w:tc>
        <w:tc>
          <w:tcPr>
            <w:tcW w:w="3117" w:type="dxa"/>
            <w:shd w:val="clear" w:color="auto" w:fill="E7E6E6" w:themeFill="background2"/>
          </w:tcPr>
          <w:p w14:paraId="585297C9" w14:textId="1D725B76" w:rsidR="00783434" w:rsidRDefault="00783434" w:rsidP="00783434">
            <w:r>
              <w:t>Correctives to Integration &amp; Definition of Discipleship Counseling</w:t>
            </w:r>
          </w:p>
        </w:tc>
      </w:tr>
      <w:tr w:rsidR="00783434" w14:paraId="561D8CAF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562F8D9E" w14:textId="4CCC657D" w:rsidR="00783434" w:rsidRDefault="00783434" w:rsidP="00783434">
            <w:r>
              <w:t>February 4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958D42A" w14:textId="360162D8" w:rsidR="00783434" w:rsidRPr="00FD3844" w:rsidRDefault="00783434" w:rsidP="00783434">
            <w:pPr>
              <w:tabs>
                <w:tab w:val="right" w:pos="2901"/>
              </w:tabs>
            </w:pPr>
            <w:r w:rsidRPr="00FD3844">
              <w:t>NO MEETING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5FD0536E" w14:textId="01C38E8E" w:rsidR="00783434" w:rsidRDefault="00783434" w:rsidP="00783434">
            <w:r>
              <w:t>NO MEETING</w:t>
            </w:r>
          </w:p>
        </w:tc>
      </w:tr>
      <w:tr w:rsidR="00783434" w14:paraId="00F0074B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46AAFABA" w14:textId="3397587A" w:rsidR="00783434" w:rsidRDefault="00783434" w:rsidP="00783434">
            <w:r>
              <w:t>February 11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86193A7" w14:textId="65C51D90" w:rsidR="00783434" w:rsidRDefault="00783434" w:rsidP="00783434">
            <w:r>
              <w:t>Ch 3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26A3E97" w14:textId="560C01F1" w:rsidR="00783434" w:rsidRDefault="00783434" w:rsidP="00783434">
            <w:r>
              <w:t>Practical Methods</w:t>
            </w:r>
          </w:p>
        </w:tc>
      </w:tr>
      <w:tr w:rsidR="00783434" w14:paraId="5CCFC2A3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135472F5" w14:textId="02EEDB75" w:rsidR="00783434" w:rsidRDefault="00783434" w:rsidP="00783434">
            <w:r>
              <w:t>February 18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9CAE903" w14:textId="2A65227E" w:rsidR="00783434" w:rsidRDefault="00783434" w:rsidP="00783434">
            <w:r>
              <w:t>Ch 4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859EC6B" w14:textId="04E91445" w:rsidR="00783434" w:rsidRDefault="00783434" w:rsidP="00783434">
            <w:r>
              <w:t>How to Help People Change 1</w:t>
            </w:r>
          </w:p>
        </w:tc>
      </w:tr>
      <w:tr w:rsidR="00783434" w14:paraId="5C59A8D2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296ACFD1" w14:textId="7AE3FF78" w:rsidR="00783434" w:rsidRDefault="00783434" w:rsidP="00783434">
            <w:r>
              <w:t>February 25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01B34E49" w14:textId="7CBB3C08" w:rsidR="00783434" w:rsidRDefault="00783434" w:rsidP="00783434">
            <w:r>
              <w:t>Ch 5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56CEF353" w14:textId="35FAFC1D" w:rsidR="00783434" w:rsidRDefault="00783434" w:rsidP="00783434">
            <w:r>
              <w:t>How to Help People Change 2</w:t>
            </w:r>
          </w:p>
        </w:tc>
      </w:tr>
      <w:tr w:rsidR="00783434" w14:paraId="2DDF5566" w14:textId="77777777" w:rsidTr="009D6647">
        <w:tc>
          <w:tcPr>
            <w:tcW w:w="3116" w:type="dxa"/>
            <w:shd w:val="clear" w:color="auto" w:fill="E7E6E6" w:themeFill="background2"/>
          </w:tcPr>
          <w:p w14:paraId="76AE5FD2" w14:textId="1E625BF7" w:rsidR="00783434" w:rsidRDefault="00783434" w:rsidP="00783434">
            <w:r>
              <w:t>March 4</w:t>
            </w:r>
          </w:p>
        </w:tc>
        <w:tc>
          <w:tcPr>
            <w:tcW w:w="3117" w:type="dxa"/>
            <w:shd w:val="clear" w:color="auto" w:fill="E7E6E6" w:themeFill="background2"/>
          </w:tcPr>
          <w:p w14:paraId="1A9EEBD5" w14:textId="632A0BAB" w:rsidR="00783434" w:rsidRDefault="00783434" w:rsidP="00783434">
            <w:r>
              <w:t>NO MEETING</w:t>
            </w:r>
          </w:p>
        </w:tc>
        <w:tc>
          <w:tcPr>
            <w:tcW w:w="3117" w:type="dxa"/>
            <w:shd w:val="clear" w:color="auto" w:fill="E7E6E6" w:themeFill="background2"/>
          </w:tcPr>
          <w:p w14:paraId="5DCA1D9F" w14:textId="257095D5" w:rsidR="00783434" w:rsidRDefault="00783434" w:rsidP="00783434">
            <w:r>
              <w:t>NO MEETING</w:t>
            </w:r>
          </w:p>
        </w:tc>
      </w:tr>
      <w:tr w:rsidR="00783434" w14:paraId="17019D29" w14:textId="77777777" w:rsidTr="009D6647">
        <w:tc>
          <w:tcPr>
            <w:tcW w:w="3116" w:type="dxa"/>
            <w:shd w:val="clear" w:color="auto" w:fill="E7E6E6" w:themeFill="background2"/>
          </w:tcPr>
          <w:p w14:paraId="6BDBEE76" w14:textId="3BEA4317" w:rsidR="00783434" w:rsidRDefault="00783434" w:rsidP="00783434">
            <w:r>
              <w:t>March 11</w:t>
            </w:r>
          </w:p>
        </w:tc>
        <w:tc>
          <w:tcPr>
            <w:tcW w:w="3117" w:type="dxa"/>
            <w:shd w:val="clear" w:color="auto" w:fill="E7E6E6" w:themeFill="background2"/>
          </w:tcPr>
          <w:p w14:paraId="6F581ED9" w14:textId="0900A44E" w:rsidR="00783434" w:rsidRDefault="00783434" w:rsidP="00783434">
            <w:r>
              <w:t>Ch 6</w:t>
            </w:r>
          </w:p>
        </w:tc>
        <w:tc>
          <w:tcPr>
            <w:tcW w:w="3117" w:type="dxa"/>
            <w:shd w:val="clear" w:color="auto" w:fill="E7E6E6" w:themeFill="background2"/>
          </w:tcPr>
          <w:p w14:paraId="22A45FF2" w14:textId="78ABEE5E" w:rsidR="00783434" w:rsidRDefault="00783434" w:rsidP="00783434">
            <w:r>
              <w:t>How to Help People Change 3</w:t>
            </w:r>
          </w:p>
        </w:tc>
      </w:tr>
      <w:tr w:rsidR="00783434" w14:paraId="62CDD18D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33F6E3FE" w14:textId="53C50855" w:rsidR="00783434" w:rsidRDefault="00783434" w:rsidP="00783434">
            <w:r>
              <w:t>March 18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19566A9" w14:textId="71168685" w:rsidR="00783434" w:rsidRDefault="00783434" w:rsidP="00783434">
            <w:r>
              <w:t>Ch 7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B901DA2" w14:textId="08337E07" w:rsidR="00783434" w:rsidRDefault="00783434" w:rsidP="00783434">
            <w:r>
              <w:t>How to Help People Change 4</w:t>
            </w:r>
          </w:p>
        </w:tc>
      </w:tr>
      <w:tr w:rsidR="00783434" w14:paraId="79ADEFC8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0CECF840" w14:textId="733C570F" w:rsidR="00783434" w:rsidRDefault="00783434" w:rsidP="00783434">
            <w:r>
              <w:t>March 25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9FC638C" w14:textId="3A7680A0" w:rsidR="00783434" w:rsidRDefault="00783434" w:rsidP="00783434">
            <w:r>
              <w:t>Ch 7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283E9D1" w14:textId="6F3148CC" w:rsidR="00783434" w:rsidRDefault="00783434" w:rsidP="00783434">
            <w:r>
              <w:t>Q/A Session</w:t>
            </w:r>
          </w:p>
        </w:tc>
      </w:tr>
      <w:tr w:rsidR="00783434" w14:paraId="78D6E579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20D4CB56" w14:textId="6B8848CF" w:rsidR="00783434" w:rsidRDefault="00783434" w:rsidP="00783434">
            <w:r>
              <w:t>April 1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1E896980" w14:textId="50C2AFAC" w:rsidR="00783434" w:rsidRDefault="00783434" w:rsidP="00783434">
            <w:r>
              <w:t>Ch 8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18A12360" w14:textId="57DA332C" w:rsidR="00783434" w:rsidRDefault="00783434" w:rsidP="00783434">
            <w:r>
              <w:t>Frequent Issues – Anger 1</w:t>
            </w:r>
          </w:p>
        </w:tc>
      </w:tr>
      <w:tr w:rsidR="00783434" w14:paraId="52E01024" w14:textId="77777777" w:rsidTr="009D6647">
        <w:tc>
          <w:tcPr>
            <w:tcW w:w="3116" w:type="dxa"/>
            <w:shd w:val="clear" w:color="auto" w:fill="D0CECE" w:themeFill="background2" w:themeFillShade="E6"/>
          </w:tcPr>
          <w:p w14:paraId="672E5DB9" w14:textId="463FD752" w:rsidR="00783434" w:rsidRDefault="00783434" w:rsidP="00783434">
            <w:r>
              <w:t>April 8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78CE6B54" w14:textId="68EA0915" w:rsidR="00783434" w:rsidRDefault="00783434" w:rsidP="00783434">
            <w:r>
              <w:t>Ch 9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21F86FA7" w14:textId="756B4C42" w:rsidR="00783434" w:rsidRDefault="00783434" w:rsidP="00783434">
            <w:r>
              <w:t>Frequent Issues – Anger 2</w:t>
            </w:r>
          </w:p>
        </w:tc>
      </w:tr>
      <w:tr w:rsidR="00783434" w14:paraId="26CD738A" w14:textId="77777777" w:rsidTr="009D6647">
        <w:tc>
          <w:tcPr>
            <w:tcW w:w="3116" w:type="dxa"/>
            <w:shd w:val="clear" w:color="auto" w:fill="D0CECE" w:themeFill="background2" w:themeFillShade="E6"/>
          </w:tcPr>
          <w:p w14:paraId="78D810F0" w14:textId="6036E4F6" w:rsidR="00783434" w:rsidRDefault="00783434" w:rsidP="00783434">
            <w:r>
              <w:t>April 15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40EBB8E" w14:textId="305973D1" w:rsidR="00783434" w:rsidRDefault="00783434" w:rsidP="00783434">
            <w:r>
              <w:t>Ch 10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43DED83" w14:textId="72BCEBB8" w:rsidR="00783434" w:rsidRDefault="00783434" w:rsidP="00783434">
            <w:r>
              <w:t>Frequent Issues – Fear &amp; Worry 1</w:t>
            </w:r>
          </w:p>
        </w:tc>
      </w:tr>
      <w:tr w:rsidR="00783434" w14:paraId="3BD16B84" w14:textId="77777777" w:rsidTr="009D6647">
        <w:tc>
          <w:tcPr>
            <w:tcW w:w="3116" w:type="dxa"/>
            <w:shd w:val="clear" w:color="auto" w:fill="D0CECE" w:themeFill="background2" w:themeFillShade="E6"/>
          </w:tcPr>
          <w:p w14:paraId="32D62A68" w14:textId="0E5038AD" w:rsidR="00783434" w:rsidRDefault="00783434" w:rsidP="00783434">
            <w:r>
              <w:t>April 22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D25B73D" w14:textId="54ABE708" w:rsidR="00783434" w:rsidRDefault="00783434" w:rsidP="00783434">
            <w:r>
              <w:t>Ch 11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0AF388BD" w14:textId="61CAFB0A" w:rsidR="00783434" w:rsidRDefault="00783434" w:rsidP="00783434">
            <w:r>
              <w:t>Frequent Issues – Fear &amp; Worry 2</w:t>
            </w:r>
          </w:p>
        </w:tc>
      </w:tr>
      <w:tr w:rsidR="00783434" w14:paraId="6F879C19" w14:textId="77777777" w:rsidTr="009D6647">
        <w:tc>
          <w:tcPr>
            <w:tcW w:w="3116" w:type="dxa"/>
            <w:shd w:val="clear" w:color="auto" w:fill="D0CECE" w:themeFill="background2" w:themeFillShade="E6"/>
          </w:tcPr>
          <w:p w14:paraId="6C166AE9" w14:textId="31FD203A" w:rsidR="00783434" w:rsidRDefault="00783434" w:rsidP="00783434">
            <w:r>
              <w:t>April 29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3310632F" w14:textId="3E96F5E3" w:rsidR="00783434" w:rsidRDefault="00783434" w:rsidP="00783434">
            <w:r>
              <w:t>NO MEETING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6B9C357" w14:textId="653BFC05" w:rsidR="00783434" w:rsidRDefault="00783434" w:rsidP="00783434"/>
        </w:tc>
      </w:tr>
      <w:tr w:rsidR="00783434" w14:paraId="73391536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407C4D77" w14:textId="78BF8AC4" w:rsidR="00783434" w:rsidRDefault="00783434" w:rsidP="00783434">
            <w:r>
              <w:t>May 6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BB494BC" w14:textId="04BF6933" w:rsidR="00783434" w:rsidRDefault="00783434" w:rsidP="00783434">
            <w:r>
              <w:t>NO MEETING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59BAED93" w14:textId="6EDADBCE" w:rsidR="00783434" w:rsidRDefault="00783434" w:rsidP="00783434"/>
        </w:tc>
      </w:tr>
      <w:tr w:rsidR="00783434" w14:paraId="04061DCF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6FEFBFA3" w14:textId="4E8D0038" w:rsidR="00783434" w:rsidRDefault="00783434" w:rsidP="00783434">
            <w:r>
              <w:t>May 13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5B97B657" w14:textId="5947B548" w:rsidR="00783434" w:rsidRDefault="00783434" w:rsidP="00783434">
            <w:r>
              <w:t>Ch 12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63B179F" w14:textId="2F0262F9" w:rsidR="00783434" w:rsidRDefault="00783434" w:rsidP="00783434">
            <w:r>
              <w:t>Frequent Issues – Depression &amp; Despair 1</w:t>
            </w:r>
          </w:p>
        </w:tc>
      </w:tr>
      <w:tr w:rsidR="00783434" w14:paraId="7AC55FD9" w14:textId="77777777" w:rsidTr="009D6647">
        <w:tc>
          <w:tcPr>
            <w:tcW w:w="3116" w:type="dxa"/>
            <w:shd w:val="clear" w:color="auto" w:fill="D9E2F3" w:themeFill="accent1" w:themeFillTint="33"/>
          </w:tcPr>
          <w:p w14:paraId="79B24904" w14:textId="5BE6EBCD" w:rsidR="00783434" w:rsidRDefault="00783434" w:rsidP="00783434">
            <w:r>
              <w:t>May 20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7A80ED8" w14:textId="42407D40" w:rsidR="00783434" w:rsidRDefault="00783434" w:rsidP="00783434">
            <w:r>
              <w:t>NO MEETING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154E5FFE" w14:textId="6B26F311" w:rsidR="00783434" w:rsidRDefault="00783434" w:rsidP="00783434"/>
        </w:tc>
      </w:tr>
      <w:tr w:rsidR="00783434" w14:paraId="0D9A9B6B" w14:textId="77777777" w:rsidTr="009D6647">
        <w:tc>
          <w:tcPr>
            <w:tcW w:w="3116" w:type="dxa"/>
            <w:shd w:val="clear" w:color="auto" w:fill="D0CECE" w:themeFill="background2" w:themeFillShade="E6"/>
          </w:tcPr>
          <w:p w14:paraId="00FAFA1A" w14:textId="0A4E2C32" w:rsidR="00783434" w:rsidRDefault="00783434" w:rsidP="00783434">
            <w:r>
              <w:t>May 27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37596B12" w14:textId="48C9B7F6" w:rsidR="00783434" w:rsidRDefault="00783434" w:rsidP="00783434">
            <w:proofErr w:type="spellStart"/>
            <w:r>
              <w:t>Chs</w:t>
            </w:r>
            <w:proofErr w:type="spellEnd"/>
            <w:r>
              <w:t xml:space="preserve"> 13 &amp; 14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7C6D7125" w14:textId="7114F2FC" w:rsidR="00783434" w:rsidRDefault="00783434" w:rsidP="00783434">
            <w:r>
              <w:t>Frequent Issues – Depression &amp; Despair 2</w:t>
            </w:r>
          </w:p>
        </w:tc>
      </w:tr>
    </w:tbl>
    <w:p w14:paraId="70B3838D" w14:textId="1CF15D72" w:rsidR="00016C6B" w:rsidRPr="00BF0F8B" w:rsidRDefault="00016C6B"/>
    <w:sectPr w:rsidR="00016C6B" w:rsidRPr="00BF0F8B" w:rsidSect="00F0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8B"/>
    <w:rsid w:val="000118DD"/>
    <w:rsid w:val="00016C6B"/>
    <w:rsid w:val="00023CE3"/>
    <w:rsid w:val="00090A37"/>
    <w:rsid w:val="0009639A"/>
    <w:rsid w:val="000B21F8"/>
    <w:rsid w:val="000C4FEC"/>
    <w:rsid w:val="000C5A1A"/>
    <w:rsid w:val="000E3C56"/>
    <w:rsid w:val="00105C12"/>
    <w:rsid w:val="00116B6A"/>
    <w:rsid w:val="00117A67"/>
    <w:rsid w:val="00135AF1"/>
    <w:rsid w:val="001510E0"/>
    <w:rsid w:val="00157456"/>
    <w:rsid w:val="00175138"/>
    <w:rsid w:val="001F2C9D"/>
    <w:rsid w:val="00215989"/>
    <w:rsid w:val="00216DC2"/>
    <w:rsid w:val="0022122E"/>
    <w:rsid w:val="002300F5"/>
    <w:rsid w:val="00243EA5"/>
    <w:rsid w:val="00276950"/>
    <w:rsid w:val="002A0BC0"/>
    <w:rsid w:val="002B5456"/>
    <w:rsid w:val="002C5D44"/>
    <w:rsid w:val="002D3DAF"/>
    <w:rsid w:val="002E7355"/>
    <w:rsid w:val="00314A76"/>
    <w:rsid w:val="003578F9"/>
    <w:rsid w:val="00361EF6"/>
    <w:rsid w:val="003743DA"/>
    <w:rsid w:val="003A6EC6"/>
    <w:rsid w:val="003B034C"/>
    <w:rsid w:val="003B502A"/>
    <w:rsid w:val="003B7563"/>
    <w:rsid w:val="003D7F2E"/>
    <w:rsid w:val="0043469E"/>
    <w:rsid w:val="0047714D"/>
    <w:rsid w:val="00492D39"/>
    <w:rsid w:val="004B2DE5"/>
    <w:rsid w:val="004B31F7"/>
    <w:rsid w:val="004C63C2"/>
    <w:rsid w:val="00513C66"/>
    <w:rsid w:val="00550491"/>
    <w:rsid w:val="00583C8D"/>
    <w:rsid w:val="005E6F9B"/>
    <w:rsid w:val="00607F83"/>
    <w:rsid w:val="00627CF1"/>
    <w:rsid w:val="006A7B23"/>
    <w:rsid w:val="006B1491"/>
    <w:rsid w:val="006B42AC"/>
    <w:rsid w:val="006B436A"/>
    <w:rsid w:val="006C7EB7"/>
    <w:rsid w:val="0073141F"/>
    <w:rsid w:val="0074279F"/>
    <w:rsid w:val="00783434"/>
    <w:rsid w:val="007C0B0A"/>
    <w:rsid w:val="007D392C"/>
    <w:rsid w:val="00800CC3"/>
    <w:rsid w:val="008076FE"/>
    <w:rsid w:val="0081635A"/>
    <w:rsid w:val="00860D48"/>
    <w:rsid w:val="00875197"/>
    <w:rsid w:val="00897B85"/>
    <w:rsid w:val="008A256D"/>
    <w:rsid w:val="008A616B"/>
    <w:rsid w:val="00900E2B"/>
    <w:rsid w:val="0091093B"/>
    <w:rsid w:val="00937FF0"/>
    <w:rsid w:val="009659F5"/>
    <w:rsid w:val="009747A7"/>
    <w:rsid w:val="009B099C"/>
    <w:rsid w:val="009B1BD6"/>
    <w:rsid w:val="009D1B48"/>
    <w:rsid w:val="009D6647"/>
    <w:rsid w:val="00A11933"/>
    <w:rsid w:val="00A15720"/>
    <w:rsid w:val="00A629DC"/>
    <w:rsid w:val="00A75EDA"/>
    <w:rsid w:val="00A80473"/>
    <w:rsid w:val="00A82216"/>
    <w:rsid w:val="00AA046E"/>
    <w:rsid w:val="00AB4248"/>
    <w:rsid w:val="00AB56EB"/>
    <w:rsid w:val="00AE1064"/>
    <w:rsid w:val="00B60B84"/>
    <w:rsid w:val="00B73F1C"/>
    <w:rsid w:val="00B94573"/>
    <w:rsid w:val="00BD2127"/>
    <w:rsid w:val="00BD70BE"/>
    <w:rsid w:val="00BF0F8B"/>
    <w:rsid w:val="00C10923"/>
    <w:rsid w:val="00C21FE5"/>
    <w:rsid w:val="00C326EE"/>
    <w:rsid w:val="00C37C29"/>
    <w:rsid w:val="00C40157"/>
    <w:rsid w:val="00C76C55"/>
    <w:rsid w:val="00C811A0"/>
    <w:rsid w:val="00C9629B"/>
    <w:rsid w:val="00C96C85"/>
    <w:rsid w:val="00CA119E"/>
    <w:rsid w:val="00CA51E3"/>
    <w:rsid w:val="00D012C3"/>
    <w:rsid w:val="00D23FE7"/>
    <w:rsid w:val="00D57727"/>
    <w:rsid w:val="00DA313F"/>
    <w:rsid w:val="00DA58C5"/>
    <w:rsid w:val="00DA686E"/>
    <w:rsid w:val="00E2759C"/>
    <w:rsid w:val="00E3295E"/>
    <w:rsid w:val="00E55612"/>
    <w:rsid w:val="00EC6438"/>
    <w:rsid w:val="00EE1609"/>
    <w:rsid w:val="00EF14C3"/>
    <w:rsid w:val="00EF3EDF"/>
    <w:rsid w:val="00F05A2F"/>
    <w:rsid w:val="00F12E46"/>
    <w:rsid w:val="00F3380C"/>
    <w:rsid w:val="00F34DD1"/>
    <w:rsid w:val="00F57048"/>
    <w:rsid w:val="00F83223"/>
    <w:rsid w:val="00FD3844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EB41"/>
  <w15:chartTrackingRefBased/>
  <w15:docId w15:val="{6F4B7060-DC6A-C648-9D0D-F0F184D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2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E2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E2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2B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2B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2B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2B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2B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2B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00E2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2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2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2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2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2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2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0E2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0E2B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E2B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0E2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00E2B"/>
    <w:rPr>
      <w:b/>
      <w:bCs/>
    </w:rPr>
  </w:style>
  <w:style w:type="character" w:styleId="Emphasis">
    <w:name w:val="Emphasis"/>
    <w:uiPriority w:val="20"/>
    <w:qFormat/>
    <w:rsid w:val="00900E2B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00E2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00E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00E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0E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0E2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2B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2B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00E2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00E2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00E2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00E2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00E2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E2B"/>
    <w:pPr>
      <w:outlineLvl w:val="9"/>
    </w:pPr>
  </w:style>
  <w:style w:type="table" w:styleId="TableGrid">
    <w:name w:val="Table Grid"/>
    <w:basedOn w:val="TableNormal"/>
    <w:uiPriority w:val="39"/>
    <w:rsid w:val="00E3295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Capranica</dc:creator>
  <cp:keywords/>
  <dc:description/>
  <cp:lastModifiedBy>Bret Capranica</cp:lastModifiedBy>
  <cp:revision>33</cp:revision>
  <cp:lastPrinted>2021-09-08T19:32:00Z</cp:lastPrinted>
  <dcterms:created xsi:type="dcterms:W3CDTF">2024-12-18T23:08:00Z</dcterms:created>
  <dcterms:modified xsi:type="dcterms:W3CDTF">2025-01-13T17:44:00Z</dcterms:modified>
</cp:coreProperties>
</file>