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CA2D" w14:textId="77777777" w:rsidR="000B387C" w:rsidRDefault="00000000">
      <w:pPr>
        <w:pStyle w:val="Body"/>
        <w:spacing w:after="120" w:line="240" w:lineRule="auto"/>
        <w:jc w:val="center"/>
        <w:rPr>
          <w:sz w:val="32"/>
          <w:szCs w:val="32"/>
          <w:u w:val="single"/>
        </w:rPr>
      </w:pPr>
      <w:r>
        <w:rPr>
          <w:sz w:val="32"/>
          <w:szCs w:val="32"/>
          <w:u w:val="single"/>
          <w:lang w:val="en-US"/>
        </w:rPr>
        <w:t>Revelation 11:1-2</w:t>
      </w:r>
    </w:p>
    <w:p w14:paraId="2FF1CC7B" w14:textId="77777777" w:rsidR="000B387C" w:rsidRDefault="00000000">
      <w:pPr>
        <w:pStyle w:val="Body"/>
        <w:spacing w:after="120" w:line="240" w:lineRule="auto"/>
        <w:rPr>
          <w:sz w:val="24"/>
          <w:szCs w:val="24"/>
        </w:rPr>
      </w:pPr>
      <w:r>
        <w:rPr>
          <w:sz w:val="24"/>
          <w:szCs w:val="24"/>
          <w:lang w:val="en-US"/>
        </w:rPr>
        <w:t>Remember to begin your study early in the week so that you have time to really think (and keep thinking) about the passage without being rushed.</w:t>
      </w:r>
    </w:p>
    <w:p w14:paraId="6A3E63FF" w14:textId="77777777" w:rsidR="000B387C" w:rsidRDefault="00000000">
      <w:pPr>
        <w:pStyle w:val="ListParagraph"/>
        <w:numPr>
          <w:ilvl w:val="0"/>
          <w:numId w:val="2"/>
        </w:numPr>
        <w:spacing w:after="120" w:line="240" w:lineRule="auto"/>
        <w:rPr>
          <w:sz w:val="32"/>
          <w:szCs w:val="32"/>
        </w:rPr>
      </w:pPr>
      <w:r>
        <w:rPr>
          <w:sz w:val="32"/>
          <w:szCs w:val="32"/>
        </w:rPr>
        <w:t>Day 1</w:t>
      </w:r>
    </w:p>
    <w:p w14:paraId="768F1B41" w14:textId="77777777" w:rsidR="000B387C" w:rsidRDefault="00000000">
      <w:pPr>
        <w:pStyle w:val="Body"/>
        <w:spacing w:after="120" w:line="240" w:lineRule="auto"/>
        <w:rPr>
          <w:sz w:val="24"/>
          <w:szCs w:val="24"/>
        </w:rPr>
      </w:pPr>
      <w:r>
        <w:rPr>
          <w:sz w:val="24"/>
          <w:szCs w:val="24"/>
          <w:lang w:val="en-US"/>
        </w:rPr>
        <w:t>Read Revelation 11:1-2</w:t>
      </w:r>
      <w:r>
        <w:rPr>
          <w:sz w:val="24"/>
          <w:szCs w:val="24"/>
        </w:rPr>
        <w:t>.</w:t>
      </w:r>
    </w:p>
    <w:p w14:paraId="6B1582D9" w14:textId="77777777" w:rsidR="000B387C" w:rsidRDefault="00000000">
      <w:pPr>
        <w:pStyle w:val="Body"/>
        <w:spacing w:after="0" w:line="240" w:lineRule="auto"/>
        <w:rPr>
          <w:sz w:val="20"/>
          <w:szCs w:val="20"/>
        </w:rPr>
      </w:pPr>
      <w:r>
        <w:rPr>
          <w:sz w:val="20"/>
          <w:szCs w:val="20"/>
          <w:lang w:val="en-US"/>
        </w:rPr>
        <w:t xml:space="preserve">For these lessons, the sermon text is provided in a format that visually helps display the structure of the paragraph or section of text. The main verbs are underlined. Commands are double-underlined. Generally, the main indicative clauses remain to the left, and the other clauses are either directly underneath when they have equal priority to what comes </w:t>
      </w:r>
      <w:proofErr w:type="gramStart"/>
      <w:r>
        <w:rPr>
          <w:sz w:val="20"/>
          <w:szCs w:val="20"/>
          <w:lang w:val="en-US"/>
        </w:rPr>
        <w:t>before, or</w:t>
      </w:r>
      <w:proofErr w:type="gramEnd"/>
      <w:r>
        <w:rPr>
          <w:sz w:val="20"/>
          <w:szCs w:val="20"/>
          <w:lang w:val="en-US"/>
        </w:rPr>
        <w:t xml:space="preserve"> are tabbed to the right when the clause supports, develops, or draws a conclusion from a neighboring clause. </w:t>
      </w:r>
    </w:p>
    <w:p w14:paraId="3349B0CD" w14:textId="77777777" w:rsidR="000B387C" w:rsidRDefault="000B387C">
      <w:pPr>
        <w:pStyle w:val="Body"/>
        <w:spacing w:after="0" w:line="240" w:lineRule="auto"/>
        <w:rPr>
          <w:sz w:val="20"/>
          <w:szCs w:val="20"/>
        </w:rPr>
      </w:pPr>
    </w:p>
    <w:p w14:paraId="2D106697" w14:textId="77777777" w:rsidR="000B387C" w:rsidRDefault="00000000">
      <w:pPr>
        <w:pStyle w:val="Body"/>
        <w:spacing w:after="0" w:line="240" w:lineRule="auto"/>
        <w:rPr>
          <w:sz w:val="20"/>
          <w:szCs w:val="20"/>
        </w:rPr>
      </w:pPr>
      <w:r>
        <w:rPr>
          <w:sz w:val="20"/>
          <w:szCs w:val="20"/>
          <w:vertAlign w:val="superscript"/>
          <w:lang w:val="en-US"/>
        </w:rPr>
        <w:t xml:space="preserve">1 </w:t>
      </w:r>
      <w:r>
        <w:rPr>
          <w:sz w:val="20"/>
          <w:szCs w:val="20"/>
          <w:lang w:val="en-US"/>
        </w:rPr>
        <w:t xml:space="preserve">Then there </w:t>
      </w:r>
      <w:r w:rsidRPr="00444A2C">
        <w:rPr>
          <w:sz w:val="20"/>
          <w:szCs w:val="20"/>
          <w:u w:val="single"/>
          <w:lang w:val="en-US"/>
        </w:rPr>
        <w:t xml:space="preserve">was given </w:t>
      </w:r>
      <w:r>
        <w:rPr>
          <w:sz w:val="20"/>
          <w:szCs w:val="20"/>
          <w:lang w:val="en-US"/>
        </w:rPr>
        <w:t xml:space="preserve">to me a measuring rod like a </w:t>
      </w:r>
      <w:proofErr w:type="gramStart"/>
      <w:r>
        <w:rPr>
          <w:sz w:val="20"/>
          <w:szCs w:val="20"/>
          <w:lang w:val="en-US"/>
        </w:rPr>
        <w:t>staff;</w:t>
      </w:r>
      <w:proofErr w:type="gramEnd"/>
      <w:r>
        <w:rPr>
          <w:sz w:val="20"/>
          <w:szCs w:val="20"/>
          <w:lang w:val="en-US"/>
        </w:rPr>
        <w:t xml:space="preserve"> </w:t>
      </w:r>
    </w:p>
    <w:p w14:paraId="693C7895" w14:textId="1F834FEC" w:rsidR="000B387C" w:rsidRDefault="00000000">
      <w:pPr>
        <w:pStyle w:val="Body"/>
        <w:spacing w:after="0" w:line="240" w:lineRule="auto"/>
        <w:rPr>
          <w:sz w:val="20"/>
          <w:szCs w:val="20"/>
        </w:rPr>
      </w:pPr>
      <w:r>
        <w:rPr>
          <w:sz w:val="20"/>
          <w:szCs w:val="20"/>
          <w:lang w:val="en-US"/>
        </w:rPr>
        <w:tab/>
      </w:r>
      <w:r w:rsidR="00444A2C">
        <w:rPr>
          <w:sz w:val="20"/>
          <w:szCs w:val="20"/>
          <w:lang w:val="en-US"/>
        </w:rPr>
        <w:t xml:space="preserve">      </w:t>
      </w:r>
      <w:r>
        <w:rPr>
          <w:sz w:val="20"/>
          <w:szCs w:val="20"/>
          <w:lang w:val="en-US"/>
        </w:rPr>
        <w:t xml:space="preserve">and someone </w:t>
      </w:r>
      <w:r w:rsidRPr="00444A2C">
        <w:rPr>
          <w:sz w:val="20"/>
          <w:szCs w:val="20"/>
          <w:u w:val="single"/>
          <w:lang w:val="en-US"/>
        </w:rPr>
        <w:t>said</w:t>
      </w:r>
      <w:r>
        <w:rPr>
          <w:sz w:val="20"/>
          <w:szCs w:val="20"/>
          <w:lang w:val="en-US"/>
        </w:rPr>
        <w:t xml:space="preserve">, </w:t>
      </w:r>
    </w:p>
    <w:p w14:paraId="4A976C65" w14:textId="77777777" w:rsidR="00444A2C" w:rsidRDefault="00000000">
      <w:pPr>
        <w:pStyle w:val="Body"/>
        <w:spacing w:after="0" w:line="240" w:lineRule="auto"/>
        <w:rPr>
          <w:sz w:val="20"/>
          <w:szCs w:val="20"/>
          <w:u w:val="double"/>
          <w:lang w:val="en-US"/>
        </w:rPr>
      </w:pPr>
      <w:r>
        <w:rPr>
          <w:sz w:val="20"/>
          <w:szCs w:val="20"/>
          <w:lang w:val="en-US"/>
        </w:rPr>
        <w:tab/>
      </w:r>
      <w:r>
        <w:rPr>
          <w:sz w:val="20"/>
          <w:szCs w:val="20"/>
          <w:lang w:val="en-US"/>
        </w:rPr>
        <w:tab/>
      </w:r>
      <w:r w:rsidR="00444A2C">
        <w:rPr>
          <w:sz w:val="20"/>
          <w:szCs w:val="20"/>
          <w:lang w:val="en-US"/>
        </w:rPr>
        <w:tab/>
      </w:r>
      <w:r>
        <w:rPr>
          <w:sz w:val="20"/>
          <w:szCs w:val="20"/>
          <w:lang w:val="en-US"/>
        </w:rPr>
        <w:t>“</w:t>
      </w:r>
      <w:r w:rsidRPr="00444A2C">
        <w:rPr>
          <w:sz w:val="20"/>
          <w:szCs w:val="20"/>
          <w:u w:val="double"/>
          <w:lang w:val="en-US"/>
        </w:rPr>
        <w:t xml:space="preserve">Get up </w:t>
      </w:r>
    </w:p>
    <w:p w14:paraId="7DA4C3D6" w14:textId="77777777" w:rsidR="00444A2C" w:rsidRDefault="00000000" w:rsidP="00444A2C">
      <w:pPr>
        <w:pStyle w:val="Body"/>
        <w:spacing w:after="0" w:line="240" w:lineRule="auto"/>
        <w:ind w:left="1440" w:firstLine="720"/>
        <w:rPr>
          <w:sz w:val="20"/>
          <w:szCs w:val="20"/>
          <w:lang w:val="en-US"/>
        </w:rPr>
      </w:pPr>
      <w:r w:rsidRPr="00444A2C">
        <w:rPr>
          <w:sz w:val="20"/>
          <w:szCs w:val="20"/>
          <w:lang w:val="en-US"/>
        </w:rPr>
        <w:t xml:space="preserve">and </w:t>
      </w:r>
      <w:r w:rsidRPr="00444A2C">
        <w:rPr>
          <w:sz w:val="20"/>
          <w:szCs w:val="20"/>
          <w:u w:val="double"/>
          <w:lang w:val="en-US"/>
        </w:rPr>
        <w:t>measure</w:t>
      </w:r>
      <w:r>
        <w:rPr>
          <w:sz w:val="20"/>
          <w:szCs w:val="20"/>
          <w:lang w:val="en-US"/>
        </w:rPr>
        <w:t xml:space="preserve"> the temple </w:t>
      </w:r>
    </w:p>
    <w:p w14:paraId="77AC4DD5" w14:textId="77777777" w:rsidR="00444A2C" w:rsidRDefault="00000000" w:rsidP="00444A2C">
      <w:pPr>
        <w:pStyle w:val="Body"/>
        <w:spacing w:after="0" w:line="240" w:lineRule="auto"/>
        <w:ind w:left="2880" w:firstLine="720"/>
        <w:rPr>
          <w:sz w:val="20"/>
          <w:szCs w:val="20"/>
          <w:lang w:val="en-US"/>
        </w:rPr>
      </w:pPr>
      <w:r>
        <w:rPr>
          <w:sz w:val="20"/>
          <w:szCs w:val="20"/>
          <w:lang w:val="en-US"/>
        </w:rPr>
        <w:t xml:space="preserve">of God </w:t>
      </w:r>
    </w:p>
    <w:p w14:paraId="0302859E" w14:textId="22B62A9F" w:rsidR="00444A2C" w:rsidRDefault="00444A2C" w:rsidP="00444A2C">
      <w:pPr>
        <w:pStyle w:val="Body"/>
        <w:spacing w:after="0" w:line="240" w:lineRule="auto"/>
        <w:ind w:left="2160" w:firstLine="720"/>
        <w:rPr>
          <w:sz w:val="20"/>
          <w:szCs w:val="20"/>
          <w:lang w:val="en-US"/>
        </w:rPr>
      </w:pPr>
      <w:r>
        <w:rPr>
          <w:sz w:val="20"/>
          <w:szCs w:val="20"/>
          <w:lang w:val="en-US"/>
        </w:rPr>
        <w:t xml:space="preserve"> </w:t>
      </w:r>
      <w:r w:rsidR="00000000">
        <w:rPr>
          <w:sz w:val="20"/>
          <w:szCs w:val="20"/>
          <w:lang w:val="en-US"/>
        </w:rPr>
        <w:t>and the alt</w:t>
      </w:r>
      <w:r w:rsidR="008D78D6">
        <w:rPr>
          <w:sz w:val="20"/>
          <w:szCs w:val="20"/>
          <w:lang w:val="en-US"/>
        </w:rPr>
        <w:t>a</w:t>
      </w:r>
      <w:r w:rsidR="00000000">
        <w:rPr>
          <w:sz w:val="20"/>
          <w:szCs w:val="20"/>
          <w:lang w:val="en-US"/>
        </w:rPr>
        <w:t xml:space="preserve">r, </w:t>
      </w:r>
    </w:p>
    <w:p w14:paraId="4FEAE224" w14:textId="0A8A9F00" w:rsidR="000B387C" w:rsidRPr="00444A2C" w:rsidRDefault="00000000" w:rsidP="00444A2C">
      <w:pPr>
        <w:pStyle w:val="Body"/>
        <w:spacing w:after="0" w:line="240" w:lineRule="auto"/>
        <w:ind w:left="2160" w:firstLine="720"/>
        <w:rPr>
          <w:sz w:val="20"/>
          <w:szCs w:val="20"/>
          <w:lang w:val="en-US"/>
        </w:rPr>
      </w:pPr>
      <w:r>
        <w:rPr>
          <w:sz w:val="20"/>
          <w:szCs w:val="20"/>
          <w:lang w:val="en-US"/>
        </w:rPr>
        <w:t xml:space="preserve">and those who worship in it.  </w:t>
      </w:r>
    </w:p>
    <w:p w14:paraId="4A8E3BF2" w14:textId="77777777" w:rsidR="00444A2C" w:rsidRDefault="00000000">
      <w:pPr>
        <w:pStyle w:val="Body"/>
        <w:spacing w:after="0" w:line="240" w:lineRule="auto"/>
        <w:rPr>
          <w:sz w:val="20"/>
          <w:szCs w:val="20"/>
          <w:lang w:val="en-US"/>
        </w:rPr>
      </w:pPr>
      <w:r>
        <w:rPr>
          <w:sz w:val="20"/>
          <w:szCs w:val="20"/>
        </w:rPr>
        <w:tab/>
      </w:r>
      <w:r>
        <w:rPr>
          <w:sz w:val="20"/>
          <w:szCs w:val="20"/>
        </w:rPr>
        <w:tab/>
      </w:r>
      <w:r>
        <w:rPr>
          <w:sz w:val="20"/>
          <w:szCs w:val="20"/>
        </w:rPr>
        <w:tab/>
      </w:r>
      <w:r>
        <w:rPr>
          <w:sz w:val="20"/>
          <w:szCs w:val="20"/>
          <w:vertAlign w:val="superscript"/>
          <w:lang w:val="en-US"/>
        </w:rPr>
        <w:t>2</w:t>
      </w:r>
      <w:r>
        <w:rPr>
          <w:sz w:val="20"/>
          <w:szCs w:val="20"/>
          <w:lang w:val="en-US"/>
        </w:rPr>
        <w:t xml:space="preserve"> </w:t>
      </w:r>
      <w:r w:rsidRPr="00444A2C">
        <w:rPr>
          <w:sz w:val="20"/>
          <w:szCs w:val="20"/>
          <w:u w:val="double"/>
          <w:lang w:val="en-US"/>
        </w:rPr>
        <w:t>Leave</w:t>
      </w:r>
      <w:r>
        <w:rPr>
          <w:sz w:val="20"/>
          <w:szCs w:val="20"/>
          <w:lang w:val="en-US"/>
        </w:rPr>
        <w:t xml:space="preserve"> out the court </w:t>
      </w:r>
    </w:p>
    <w:p w14:paraId="7E01FEBA" w14:textId="77777777" w:rsidR="00444A2C" w:rsidRDefault="00000000" w:rsidP="00444A2C">
      <w:pPr>
        <w:pStyle w:val="Body"/>
        <w:spacing w:after="0" w:line="240" w:lineRule="auto"/>
        <w:ind w:left="2880" w:firstLine="720"/>
        <w:rPr>
          <w:sz w:val="20"/>
          <w:szCs w:val="20"/>
          <w:lang w:val="en-US"/>
        </w:rPr>
      </w:pPr>
      <w:r>
        <w:rPr>
          <w:sz w:val="20"/>
          <w:szCs w:val="20"/>
          <w:lang w:val="en-US"/>
        </w:rPr>
        <w:t xml:space="preserve">which is outside the temple </w:t>
      </w:r>
    </w:p>
    <w:p w14:paraId="00F25C25" w14:textId="1003D4A9" w:rsidR="000B387C" w:rsidRDefault="00000000" w:rsidP="00444A2C">
      <w:pPr>
        <w:pStyle w:val="Body"/>
        <w:spacing w:after="0" w:line="240" w:lineRule="auto"/>
        <w:ind w:left="1440" w:firstLine="720"/>
        <w:rPr>
          <w:sz w:val="20"/>
          <w:szCs w:val="20"/>
        </w:rPr>
      </w:pPr>
      <w:r>
        <w:rPr>
          <w:sz w:val="20"/>
          <w:szCs w:val="20"/>
          <w:lang w:val="en-US"/>
        </w:rPr>
        <w:t xml:space="preserve">and </w:t>
      </w:r>
      <w:r w:rsidRPr="00444A2C">
        <w:rPr>
          <w:sz w:val="20"/>
          <w:szCs w:val="20"/>
          <w:u w:val="double"/>
          <w:lang w:val="en-US"/>
        </w:rPr>
        <w:t>do not measure</w:t>
      </w:r>
      <w:r>
        <w:rPr>
          <w:sz w:val="20"/>
          <w:szCs w:val="20"/>
          <w:lang w:val="en-US"/>
        </w:rPr>
        <w:t xml:space="preserve"> it, </w:t>
      </w:r>
    </w:p>
    <w:p w14:paraId="72C4A218" w14:textId="77777777" w:rsidR="00444A2C" w:rsidRDefault="00000000">
      <w:pPr>
        <w:pStyle w:val="Body"/>
        <w:spacing w:after="0" w:line="240" w:lineRule="auto"/>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t xml:space="preserve">for it </w:t>
      </w:r>
      <w:r w:rsidRPr="00444A2C">
        <w:rPr>
          <w:sz w:val="20"/>
          <w:szCs w:val="20"/>
          <w:u w:val="single"/>
          <w:lang w:val="en-US"/>
        </w:rPr>
        <w:t>has been given</w:t>
      </w:r>
      <w:r>
        <w:rPr>
          <w:sz w:val="20"/>
          <w:szCs w:val="20"/>
          <w:lang w:val="en-US"/>
        </w:rPr>
        <w:t xml:space="preserve"> </w:t>
      </w:r>
    </w:p>
    <w:p w14:paraId="6CC59B7B" w14:textId="39BBC014" w:rsidR="000B387C" w:rsidRDefault="00000000" w:rsidP="00444A2C">
      <w:pPr>
        <w:pStyle w:val="Body"/>
        <w:spacing w:after="0" w:line="240" w:lineRule="auto"/>
        <w:ind w:left="3600" w:firstLine="720"/>
        <w:rPr>
          <w:sz w:val="20"/>
          <w:szCs w:val="20"/>
        </w:rPr>
      </w:pPr>
      <w:r>
        <w:rPr>
          <w:sz w:val="20"/>
          <w:szCs w:val="20"/>
          <w:lang w:val="en-US"/>
        </w:rPr>
        <w:t xml:space="preserve">to the </w:t>
      </w:r>
      <w:proofErr w:type="gramStart"/>
      <w:r>
        <w:rPr>
          <w:sz w:val="20"/>
          <w:szCs w:val="20"/>
          <w:lang w:val="en-US"/>
        </w:rPr>
        <w:t>nations;</w:t>
      </w:r>
      <w:proofErr w:type="gramEnd"/>
      <w:r>
        <w:rPr>
          <w:sz w:val="20"/>
          <w:szCs w:val="20"/>
          <w:lang w:val="en-US"/>
        </w:rPr>
        <w:t xml:space="preserve"> </w:t>
      </w:r>
    </w:p>
    <w:p w14:paraId="3E6D86EA" w14:textId="77777777" w:rsidR="00444A2C" w:rsidRDefault="00000000">
      <w:pPr>
        <w:pStyle w:val="Body"/>
        <w:spacing w:after="0" w:line="240" w:lineRule="auto"/>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t>and</w:t>
      </w:r>
      <w:r w:rsidR="00444A2C">
        <w:rPr>
          <w:sz w:val="20"/>
          <w:szCs w:val="20"/>
          <w:lang w:val="en-US"/>
        </w:rPr>
        <w:t xml:space="preserve"> </w:t>
      </w:r>
      <w:r>
        <w:rPr>
          <w:sz w:val="20"/>
          <w:szCs w:val="20"/>
          <w:lang w:val="en-US"/>
        </w:rPr>
        <w:t xml:space="preserve">they </w:t>
      </w:r>
      <w:r w:rsidRPr="00444A2C">
        <w:rPr>
          <w:sz w:val="20"/>
          <w:szCs w:val="20"/>
          <w:u w:val="single"/>
          <w:lang w:val="en-US"/>
        </w:rPr>
        <w:t xml:space="preserve">will tread </w:t>
      </w:r>
      <w:proofErr w:type="spellStart"/>
      <w:r>
        <w:rPr>
          <w:sz w:val="20"/>
          <w:szCs w:val="20"/>
          <w:lang w:val="en-US"/>
        </w:rPr>
        <w:t>under foot</w:t>
      </w:r>
      <w:proofErr w:type="spellEnd"/>
      <w:r>
        <w:rPr>
          <w:sz w:val="20"/>
          <w:szCs w:val="20"/>
          <w:lang w:val="en-US"/>
        </w:rPr>
        <w:t xml:space="preserve"> the holy city </w:t>
      </w:r>
    </w:p>
    <w:p w14:paraId="73EAA5AF" w14:textId="3C55B0D4" w:rsidR="000B387C" w:rsidRDefault="00000000" w:rsidP="00444A2C">
      <w:pPr>
        <w:pStyle w:val="Body"/>
        <w:spacing w:after="0" w:line="240" w:lineRule="auto"/>
        <w:ind w:left="3600" w:firstLine="720"/>
        <w:rPr>
          <w:sz w:val="20"/>
          <w:szCs w:val="20"/>
        </w:rPr>
      </w:pPr>
      <w:r>
        <w:rPr>
          <w:sz w:val="20"/>
          <w:szCs w:val="20"/>
          <w:lang w:val="en-US"/>
        </w:rPr>
        <w:t>for forty-two months</w:t>
      </w:r>
      <w:r>
        <w:rPr>
          <w:sz w:val="20"/>
          <w:szCs w:val="20"/>
          <w:lang w:val="en-US"/>
        </w:rPr>
        <w:tab/>
      </w:r>
      <w:r>
        <w:rPr>
          <w:sz w:val="20"/>
          <w:szCs w:val="20"/>
          <w:lang w:val="en-US"/>
        </w:rPr>
        <w:tab/>
      </w:r>
    </w:p>
    <w:p w14:paraId="514AAA92" w14:textId="77777777" w:rsidR="000B387C" w:rsidRDefault="000B387C">
      <w:pPr>
        <w:pStyle w:val="ListParagraph"/>
        <w:spacing w:after="0" w:line="240" w:lineRule="auto"/>
        <w:ind w:left="0"/>
        <w:rPr>
          <w:sz w:val="24"/>
          <w:szCs w:val="24"/>
        </w:rPr>
      </w:pPr>
    </w:p>
    <w:p w14:paraId="387E96F4" w14:textId="77777777" w:rsidR="000B387C" w:rsidRDefault="00000000">
      <w:pPr>
        <w:pStyle w:val="ListParagraph"/>
        <w:numPr>
          <w:ilvl w:val="0"/>
          <w:numId w:val="4"/>
        </w:numPr>
        <w:spacing w:after="0" w:line="240" w:lineRule="auto"/>
        <w:rPr>
          <w:sz w:val="24"/>
          <w:szCs w:val="24"/>
        </w:rPr>
      </w:pPr>
      <w:r>
        <w:rPr>
          <w:sz w:val="24"/>
          <w:szCs w:val="24"/>
        </w:rPr>
        <w:t>Who is present or referred to in this account?</w:t>
      </w:r>
    </w:p>
    <w:p w14:paraId="4E7C583D" w14:textId="77777777" w:rsidR="00444A2C" w:rsidRDefault="00444A2C" w:rsidP="00444A2C"/>
    <w:p w14:paraId="5873EFA5" w14:textId="77777777" w:rsidR="008D78D6" w:rsidRDefault="008D78D6" w:rsidP="00444A2C"/>
    <w:p w14:paraId="0DAA5A4A" w14:textId="77777777" w:rsidR="00444A2C" w:rsidRDefault="00444A2C" w:rsidP="00444A2C"/>
    <w:p w14:paraId="5A216272" w14:textId="77777777" w:rsidR="00444A2C" w:rsidRPr="00444A2C" w:rsidRDefault="00444A2C" w:rsidP="00444A2C"/>
    <w:p w14:paraId="413149D2" w14:textId="66A00EED" w:rsidR="00444A2C" w:rsidRDefault="00444A2C">
      <w:pPr>
        <w:pStyle w:val="ListParagraph"/>
        <w:numPr>
          <w:ilvl w:val="0"/>
          <w:numId w:val="4"/>
        </w:numPr>
        <w:spacing w:after="0" w:line="240" w:lineRule="auto"/>
        <w:rPr>
          <w:sz w:val="24"/>
          <w:szCs w:val="24"/>
        </w:rPr>
      </w:pPr>
      <w:r>
        <w:rPr>
          <w:sz w:val="24"/>
          <w:szCs w:val="24"/>
        </w:rPr>
        <w:t>What</w:t>
      </w:r>
      <w:r w:rsidR="00000000">
        <w:rPr>
          <w:sz w:val="24"/>
          <w:szCs w:val="24"/>
        </w:rPr>
        <w:t xml:space="preserve"> instructions were given</w:t>
      </w:r>
      <w:r>
        <w:rPr>
          <w:sz w:val="24"/>
          <w:szCs w:val="24"/>
        </w:rPr>
        <w:t>? List the commands.</w:t>
      </w:r>
    </w:p>
    <w:p w14:paraId="182B3BF2" w14:textId="77777777" w:rsidR="00444A2C" w:rsidRDefault="00444A2C" w:rsidP="00444A2C"/>
    <w:p w14:paraId="0B3D9DA6" w14:textId="77777777" w:rsidR="00444A2C" w:rsidRDefault="00444A2C" w:rsidP="00444A2C"/>
    <w:p w14:paraId="7D3789FB" w14:textId="77777777" w:rsidR="00444A2C" w:rsidRDefault="00444A2C" w:rsidP="00444A2C"/>
    <w:p w14:paraId="1E7A9D5C" w14:textId="77777777" w:rsidR="008D78D6" w:rsidRDefault="008D78D6" w:rsidP="00444A2C"/>
    <w:p w14:paraId="095DECC4" w14:textId="77777777" w:rsidR="00444A2C" w:rsidRPr="00444A2C" w:rsidRDefault="00444A2C" w:rsidP="00444A2C"/>
    <w:p w14:paraId="6B71E867" w14:textId="1D723393" w:rsidR="000B387C" w:rsidRDefault="00000000">
      <w:pPr>
        <w:pStyle w:val="ListParagraph"/>
        <w:numPr>
          <w:ilvl w:val="0"/>
          <w:numId w:val="4"/>
        </w:numPr>
        <w:spacing w:after="0" w:line="240" w:lineRule="auto"/>
        <w:rPr>
          <w:sz w:val="24"/>
          <w:szCs w:val="24"/>
        </w:rPr>
      </w:pPr>
      <w:r>
        <w:rPr>
          <w:sz w:val="24"/>
          <w:szCs w:val="24"/>
        </w:rPr>
        <w:t>What exactly was to be measured, what was to be omitted?</w:t>
      </w:r>
    </w:p>
    <w:p w14:paraId="48406746" w14:textId="77777777" w:rsidR="008D78D6" w:rsidRDefault="008D78D6" w:rsidP="008D78D6"/>
    <w:p w14:paraId="0F60D95A" w14:textId="77777777" w:rsidR="008D78D6" w:rsidRDefault="008D78D6" w:rsidP="008D78D6"/>
    <w:p w14:paraId="51F60F25" w14:textId="77777777" w:rsidR="008D78D6" w:rsidRDefault="008D78D6" w:rsidP="008D78D6"/>
    <w:p w14:paraId="3335516A" w14:textId="77777777" w:rsidR="008D78D6" w:rsidRDefault="008D78D6" w:rsidP="008D78D6"/>
    <w:p w14:paraId="36674C2C" w14:textId="77777777" w:rsidR="008D78D6" w:rsidRPr="008D78D6" w:rsidRDefault="008D78D6" w:rsidP="008D78D6"/>
    <w:p w14:paraId="7F7FD89B" w14:textId="472B0094" w:rsidR="008D78D6" w:rsidRDefault="008D78D6">
      <w:pPr>
        <w:pStyle w:val="ListParagraph"/>
        <w:numPr>
          <w:ilvl w:val="0"/>
          <w:numId w:val="4"/>
        </w:numPr>
        <w:spacing w:after="0" w:line="240" w:lineRule="auto"/>
        <w:rPr>
          <w:sz w:val="24"/>
          <w:szCs w:val="24"/>
        </w:rPr>
      </w:pPr>
      <w:r>
        <w:rPr>
          <w:sz w:val="24"/>
          <w:szCs w:val="24"/>
        </w:rPr>
        <w:t xml:space="preserve">How was it to be measured? </w:t>
      </w:r>
    </w:p>
    <w:p w14:paraId="6B13DA4B" w14:textId="77777777" w:rsidR="008D78D6" w:rsidRDefault="008D78D6" w:rsidP="008D78D6"/>
    <w:p w14:paraId="479DE596" w14:textId="77777777" w:rsidR="008D78D6" w:rsidRDefault="008D78D6" w:rsidP="008D78D6"/>
    <w:p w14:paraId="73DF1C3B" w14:textId="77777777" w:rsidR="008D78D6" w:rsidRPr="008D78D6" w:rsidRDefault="008D78D6" w:rsidP="008D78D6"/>
    <w:p w14:paraId="25220818" w14:textId="1D966DC9" w:rsidR="008D78D6" w:rsidRDefault="008D78D6">
      <w:pPr>
        <w:pStyle w:val="ListParagraph"/>
        <w:numPr>
          <w:ilvl w:val="0"/>
          <w:numId w:val="4"/>
        </w:numPr>
        <w:spacing w:after="0" w:line="240" w:lineRule="auto"/>
        <w:rPr>
          <w:sz w:val="24"/>
          <w:szCs w:val="24"/>
        </w:rPr>
      </w:pPr>
      <w:r>
        <w:rPr>
          <w:sz w:val="24"/>
          <w:szCs w:val="24"/>
        </w:rPr>
        <w:lastRenderedPageBreak/>
        <w:t xml:space="preserve">What is the altar? </w:t>
      </w:r>
    </w:p>
    <w:p w14:paraId="4CBED25E" w14:textId="77777777" w:rsidR="008D78D6" w:rsidRDefault="008D78D6" w:rsidP="008D78D6"/>
    <w:p w14:paraId="3A233C0E" w14:textId="77777777" w:rsidR="008D78D6" w:rsidRDefault="008D78D6" w:rsidP="008D78D6"/>
    <w:p w14:paraId="133B8A63" w14:textId="77777777" w:rsidR="008D78D6" w:rsidRDefault="008D78D6" w:rsidP="008D78D6"/>
    <w:p w14:paraId="0FD39731" w14:textId="77777777" w:rsidR="008D78D6" w:rsidRDefault="008D78D6" w:rsidP="008D78D6"/>
    <w:p w14:paraId="37088A31" w14:textId="77777777" w:rsidR="008D78D6" w:rsidRDefault="008D78D6" w:rsidP="008D78D6"/>
    <w:p w14:paraId="7DDCA6C0" w14:textId="77777777" w:rsidR="008D78D6" w:rsidRPr="008D78D6" w:rsidRDefault="008D78D6" w:rsidP="008D78D6"/>
    <w:p w14:paraId="474CD3B9" w14:textId="546B7D2F" w:rsidR="008D78D6" w:rsidRDefault="008D78D6">
      <w:pPr>
        <w:pStyle w:val="ListParagraph"/>
        <w:numPr>
          <w:ilvl w:val="0"/>
          <w:numId w:val="4"/>
        </w:numPr>
        <w:spacing w:after="0" w:line="240" w:lineRule="auto"/>
        <w:rPr>
          <w:sz w:val="24"/>
          <w:szCs w:val="24"/>
        </w:rPr>
      </w:pPr>
      <w:r>
        <w:rPr>
          <w:sz w:val="24"/>
          <w:szCs w:val="24"/>
        </w:rPr>
        <w:t xml:space="preserve">Why is there an altar in this location? </w:t>
      </w:r>
    </w:p>
    <w:p w14:paraId="1C2D65BA" w14:textId="77777777" w:rsidR="008D78D6" w:rsidRDefault="008D78D6" w:rsidP="008D78D6"/>
    <w:p w14:paraId="337D2038" w14:textId="77777777" w:rsidR="008D78D6" w:rsidRDefault="008D78D6" w:rsidP="008D78D6"/>
    <w:p w14:paraId="47871B1E" w14:textId="77777777" w:rsidR="008D78D6" w:rsidRDefault="008D78D6" w:rsidP="008D78D6"/>
    <w:p w14:paraId="078B7ED2" w14:textId="77777777" w:rsidR="00444A2C" w:rsidRDefault="00444A2C" w:rsidP="00444A2C"/>
    <w:p w14:paraId="73A80EEB" w14:textId="77777777" w:rsidR="00444A2C" w:rsidRPr="00444A2C" w:rsidRDefault="00444A2C" w:rsidP="00444A2C"/>
    <w:p w14:paraId="0BEDA87D" w14:textId="3457D23A" w:rsidR="000B387C" w:rsidRDefault="00000000">
      <w:pPr>
        <w:pStyle w:val="ListParagraph"/>
        <w:numPr>
          <w:ilvl w:val="0"/>
          <w:numId w:val="4"/>
        </w:numPr>
        <w:spacing w:after="0" w:line="240" w:lineRule="auto"/>
        <w:rPr>
          <w:sz w:val="24"/>
          <w:szCs w:val="24"/>
        </w:rPr>
      </w:pPr>
      <w:r>
        <w:rPr>
          <w:sz w:val="24"/>
          <w:szCs w:val="24"/>
        </w:rPr>
        <w:t>Where is this temple of God? Is it present there today?</w:t>
      </w:r>
    </w:p>
    <w:p w14:paraId="3AECF02B" w14:textId="77777777" w:rsidR="008D78D6" w:rsidRDefault="008D78D6" w:rsidP="008D78D6"/>
    <w:p w14:paraId="25261DD5" w14:textId="77777777" w:rsidR="008D78D6" w:rsidRDefault="008D78D6" w:rsidP="008D78D6"/>
    <w:p w14:paraId="0DEA2EAE" w14:textId="77777777" w:rsidR="008D78D6" w:rsidRDefault="008D78D6" w:rsidP="008D78D6"/>
    <w:p w14:paraId="5B2D8C5A" w14:textId="77777777" w:rsidR="008D78D6" w:rsidRDefault="008D78D6" w:rsidP="008D78D6"/>
    <w:p w14:paraId="08EE73ED" w14:textId="77777777" w:rsidR="008D78D6" w:rsidRPr="008D78D6" w:rsidRDefault="008D78D6" w:rsidP="008D78D6"/>
    <w:p w14:paraId="2F80FADD" w14:textId="77777777" w:rsidR="008D78D6" w:rsidRPr="008D78D6" w:rsidRDefault="008D78D6" w:rsidP="008D78D6"/>
    <w:p w14:paraId="0224C243" w14:textId="77777777" w:rsidR="008D78D6" w:rsidRDefault="008D78D6" w:rsidP="008D78D6">
      <w:pPr>
        <w:pStyle w:val="ListParagraph"/>
        <w:numPr>
          <w:ilvl w:val="0"/>
          <w:numId w:val="4"/>
        </w:numPr>
        <w:spacing w:after="0" w:line="240" w:lineRule="auto"/>
        <w:rPr>
          <w:sz w:val="24"/>
          <w:szCs w:val="24"/>
        </w:rPr>
      </w:pPr>
      <w:r>
        <w:rPr>
          <w:sz w:val="24"/>
          <w:szCs w:val="24"/>
        </w:rPr>
        <w:t>What does it mean to “measure those who worship in it?”</w:t>
      </w:r>
    </w:p>
    <w:p w14:paraId="7F9FBFE9" w14:textId="77777777" w:rsidR="008D78D6" w:rsidRPr="008D78D6" w:rsidRDefault="008D78D6" w:rsidP="008D78D6"/>
    <w:p w14:paraId="2BB2178A" w14:textId="77777777" w:rsidR="00444A2C" w:rsidRDefault="00444A2C" w:rsidP="00444A2C"/>
    <w:p w14:paraId="4D30305D" w14:textId="77777777" w:rsidR="00444A2C" w:rsidRDefault="00444A2C" w:rsidP="00444A2C"/>
    <w:p w14:paraId="2F503D99" w14:textId="77777777" w:rsidR="00444A2C" w:rsidRDefault="00444A2C" w:rsidP="00444A2C"/>
    <w:p w14:paraId="6E1DA839" w14:textId="77777777" w:rsidR="00444A2C" w:rsidRPr="00444A2C" w:rsidRDefault="00444A2C" w:rsidP="00444A2C"/>
    <w:p w14:paraId="37657AA2" w14:textId="77777777" w:rsidR="000B387C" w:rsidRDefault="00000000">
      <w:pPr>
        <w:pStyle w:val="ListParagraph"/>
        <w:numPr>
          <w:ilvl w:val="0"/>
          <w:numId w:val="4"/>
        </w:numPr>
        <w:spacing w:after="0" w:line="240" w:lineRule="auto"/>
        <w:rPr>
          <w:sz w:val="24"/>
          <w:szCs w:val="24"/>
        </w:rPr>
      </w:pPr>
      <w:r>
        <w:rPr>
          <w:sz w:val="24"/>
          <w:szCs w:val="24"/>
        </w:rPr>
        <w:t>Who spoke to John in this passage?</w:t>
      </w:r>
    </w:p>
    <w:p w14:paraId="5462E253" w14:textId="77777777" w:rsidR="00444A2C" w:rsidRDefault="00444A2C" w:rsidP="00444A2C"/>
    <w:p w14:paraId="494A1A70" w14:textId="77777777" w:rsidR="00444A2C" w:rsidRDefault="00444A2C" w:rsidP="00444A2C"/>
    <w:p w14:paraId="0E49C37A" w14:textId="77777777" w:rsidR="000B387C" w:rsidRPr="008D78D6" w:rsidRDefault="000B387C" w:rsidP="008D78D6"/>
    <w:p w14:paraId="3EDCCA8E" w14:textId="77777777" w:rsidR="000B387C" w:rsidRDefault="00000000">
      <w:pPr>
        <w:pStyle w:val="ListParagraph"/>
        <w:numPr>
          <w:ilvl w:val="0"/>
          <w:numId w:val="2"/>
        </w:numPr>
        <w:spacing w:after="0" w:line="240" w:lineRule="auto"/>
        <w:rPr>
          <w:sz w:val="32"/>
          <w:szCs w:val="32"/>
        </w:rPr>
      </w:pPr>
      <w:r>
        <w:rPr>
          <w:sz w:val="32"/>
          <w:szCs w:val="32"/>
        </w:rPr>
        <w:t>Day 2</w:t>
      </w:r>
    </w:p>
    <w:p w14:paraId="18C92B13" w14:textId="79714CA9" w:rsidR="000B387C" w:rsidRPr="00444A2C" w:rsidRDefault="00000000">
      <w:pPr>
        <w:pStyle w:val="Body"/>
        <w:spacing w:after="0" w:line="240" w:lineRule="auto"/>
        <w:rPr>
          <w:sz w:val="24"/>
          <w:szCs w:val="24"/>
        </w:rPr>
      </w:pPr>
      <w:r>
        <w:rPr>
          <w:sz w:val="24"/>
          <w:szCs w:val="24"/>
          <w:lang w:val="en-US"/>
        </w:rPr>
        <w:t>Read Revelation 11:1-2 again.</w:t>
      </w:r>
    </w:p>
    <w:p w14:paraId="78864347" w14:textId="77777777" w:rsidR="000B387C" w:rsidRDefault="000B387C">
      <w:pPr>
        <w:pStyle w:val="ListParagraph"/>
        <w:spacing w:after="0" w:line="240" w:lineRule="auto"/>
        <w:ind w:left="0"/>
        <w:rPr>
          <w:sz w:val="24"/>
          <w:szCs w:val="24"/>
        </w:rPr>
      </w:pPr>
    </w:p>
    <w:p w14:paraId="32AC958E" w14:textId="77777777" w:rsidR="008D78D6" w:rsidRPr="00444A2C" w:rsidRDefault="008D78D6" w:rsidP="008D78D6"/>
    <w:p w14:paraId="21F2481F" w14:textId="77777777" w:rsidR="008D78D6" w:rsidRDefault="008D78D6" w:rsidP="008D78D6">
      <w:pPr>
        <w:pStyle w:val="ListParagraph"/>
        <w:numPr>
          <w:ilvl w:val="0"/>
          <w:numId w:val="5"/>
        </w:numPr>
        <w:spacing w:after="0" w:line="240" w:lineRule="auto"/>
        <w:rPr>
          <w:sz w:val="24"/>
          <w:szCs w:val="24"/>
        </w:rPr>
      </w:pPr>
      <w:r>
        <w:rPr>
          <w:sz w:val="24"/>
          <w:szCs w:val="24"/>
        </w:rPr>
        <w:t>Where is the “holy city”?  See Isaiah 52:1, Luke 21:24.</w:t>
      </w:r>
    </w:p>
    <w:p w14:paraId="66C59770" w14:textId="77777777" w:rsidR="008D78D6" w:rsidRDefault="008D78D6" w:rsidP="008D78D6"/>
    <w:p w14:paraId="454F9D25" w14:textId="77777777" w:rsidR="008D78D6" w:rsidRDefault="008D78D6" w:rsidP="008D78D6"/>
    <w:p w14:paraId="1A4C7F24" w14:textId="77777777" w:rsidR="008D78D6" w:rsidRDefault="008D78D6" w:rsidP="008D78D6"/>
    <w:p w14:paraId="03B654BC" w14:textId="77777777" w:rsidR="008D78D6" w:rsidRDefault="008D78D6" w:rsidP="008D78D6"/>
    <w:p w14:paraId="04DD5CCF" w14:textId="77777777" w:rsidR="008D78D6" w:rsidRPr="00444A2C" w:rsidRDefault="008D78D6" w:rsidP="008D78D6"/>
    <w:p w14:paraId="3B3E20A1" w14:textId="77777777" w:rsidR="008D78D6" w:rsidRDefault="008D78D6" w:rsidP="008D78D6">
      <w:pPr>
        <w:pStyle w:val="ListParagraph"/>
        <w:numPr>
          <w:ilvl w:val="0"/>
          <w:numId w:val="5"/>
        </w:numPr>
        <w:spacing w:after="0" w:line="240" w:lineRule="auto"/>
        <w:rPr>
          <w:sz w:val="24"/>
          <w:szCs w:val="24"/>
        </w:rPr>
      </w:pPr>
      <w:r>
        <w:rPr>
          <w:sz w:val="24"/>
          <w:szCs w:val="24"/>
        </w:rPr>
        <w:t>What might John have been doing when he was told to get up? See 10:4.</w:t>
      </w:r>
    </w:p>
    <w:p w14:paraId="59769980" w14:textId="77777777" w:rsidR="008D78D6" w:rsidRDefault="008D78D6" w:rsidP="008D78D6"/>
    <w:p w14:paraId="6631A4CC" w14:textId="77777777" w:rsidR="008D78D6" w:rsidRDefault="008D78D6" w:rsidP="008D78D6"/>
    <w:p w14:paraId="40C139DE" w14:textId="77777777" w:rsidR="008D78D6" w:rsidRDefault="008D78D6" w:rsidP="008D78D6"/>
    <w:p w14:paraId="2F893008" w14:textId="77777777" w:rsidR="008D78D6" w:rsidRPr="008D78D6" w:rsidRDefault="008D78D6" w:rsidP="008D78D6"/>
    <w:p w14:paraId="3D046D03" w14:textId="77777777" w:rsidR="008D78D6" w:rsidRDefault="008D78D6" w:rsidP="008D78D6">
      <w:pPr>
        <w:pStyle w:val="ListParagraph"/>
        <w:numPr>
          <w:ilvl w:val="0"/>
          <w:numId w:val="5"/>
        </w:numPr>
        <w:spacing w:after="0" w:line="240" w:lineRule="auto"/>
        <w:rPr>
          <w:sz w:val="24"/>
          <w:szCs w:val="24"/>
        </w:rPr>
      </w:pPr>
      <w:r>
        <w:rPr>
          <w:sz w:val="24"/>
          <w:szCs w:val="24"/>
        </w:rPr>
        <w:lastRenderedPageBreak/>
        <w:t xml:space="preserve">Who is the “they” of verse 2 referring to? </w:t>
      </w:r>
    </w:p>
    <w:p w14:paraId="3B11BDD6" w14:textId="77777777" w:rsidR="008D78D6" w:rsidRDefault="008D78D6" w:rsidP="008D78D6">
      <w:pPr>
        <w:pStyle w:val="ListParagraph"/>
        <w:spacing w:after="0" w:line="240" w:lineRule="auto"/>
        <w:rPr>
          <w:sz w:val="24"/>
          <w:szCs w:val="24"/>
        </w:rPr>
      </w:pPr>
    </w:p>
    <w:p w14:paraId="237FEDAB" w14:textId="77777777" w:rsidR="00A23C75" w:rsidRDefault="00A23C75" w:rsidP="008D78D6">
      <w:pPr>
        <w:pStyle w:val="ListParagraph"/>
        <w:spacing w:after="0" w:line="240" w:lineRule="auto"/>
        <w:rPr>
          <w:sz w:val="24"/>
          <w:szCs w:val="24"/>
        </w:rPr>
      </w:pPr>
    </w:p>
    <w:p w14:paraId="077CE559" w14:textId="77777777" w:rsidR="00A23C75" w:rsidRPr="00A23C75" w:rsidRDefault="00A23C75" w:rsidP="00A23C75"/>
    <w:p w14:paraId="51CFF0A8" w14:textId="2F9D27EF" w:rsidR="000B387C" w:rsidRDefault="00000000">
      <w:pPr>
        <w:pStyle w:val="ListParagraph"/>
        <w:numPr>
          <w:ilvl w:val="0"/>
          <w:numId w:val="5"/>
        </w:numPr>
        <w:spacing w:after="0" w:line="240" w:lineRule="auto"/>
        <w:rPr>
          <w:sz w:val="24"/>
          <w:szCs w:val="24"/>
        </w:rPr>
      </w:pPr>
      <w:r>
        <w:rPr>
          <w:sz w:val="24"/>
          <w:szCs w:val="24"/>
        </w:rPr>
        <w:t>Describe how the nations will respond to God and the holy city. Also see Luke 21:</w:t>
      </w:r>
      <w:r w:rsidR="00444A2C">
        <w:rPr>
          <w:sz w:val="24"/>
          <w:szCs w:val="24"/>
        </w:rPr>
        <w:t>20-</w:t>
      </w:r>
      <w:r>
        <w:rPr>
          <w:sz w:val="24"/>
          <w:szCs w:val="24"/>
        </w:rPr>
        <w:t>24.</w:t>
      </w:r>
    </w:p>
    <w:p w14:paraId="5A86DCEF" w14:textId="77777777" w:rsidR="00444A2C" w:rsidRDefault="00444A2C" w:rsidP="00444A2C"/>
    <w:p w14:paraId="12EA5051" w14:textId="77777777" w:rsidR="00444A2C" w:rsidRDefault="00444A2C" w:rsidP="00444A2C"/>
    <w:p w14:paraId="17F7C9DC" w14:textId="77777777" w:rsidR="00444A2C" w:rsidRDefault="00444A2C" w:rsidP="00444A2C"/>
    <w:p w14:paraId="46C5EC75" w14:textId="77777777" w:rsidR="00A23C75" w:rsidRDefault="00A23C75" w:rsidP="00444A2C"/>
    <w:p w14:paraId="29EAFEA0" w14:textId="77777777" w:rsidR="00444A2C" w:rsidRPr="00444A2C" w:rsidRDefault="00444A2C" w:rsidP="00444A2C"/>
    <w:p w14:paraId="31502C3B" w14:textId="22361518" w:rsidR="000B387C" w:rsidRDefault="00000000">
      <w:pPr>
        <w:pStyle w:val="ListParagraph"/>
        <w:numPr>
          <w:ilvl w:val="0"/>
          <w:numId w:val="5"/>
        </w:numPr>
        <w:spacing w:after="0" w:line="240" w:lineRule="auto"/>
        <w:rPr>
          <w:sz w:val="24"/>
          <w:szCs w:val="24"/>
        </w:rPr>
      </w:pPr>
      <w:r>
        <w:rPr>
          <w:sz w:val="24"/>
          <w:szCs w:val="24"/>
        </w:rPr>
        <w:t>What are the distinctions between what was to be measured and what was not? Why do you think this was the case?</w:t>
      </w:r>
    </w:p>
    <w:p w14:paraId="570BB47D" w14:textId="77777777" w:rsidR="00444A2C" w:rsidRDefault="00444A2C" w:rsidP="00444A2C"/>
    <w:p w14:paraId="0AF63492" w14:textId="77777777" w:rsidR="00444A2C" w:rsidRDefault="00444A2C" w:rsidP="00444A2C"/>
    <w:p w14:paraId="104A85B8" w14:textId="77777777" w:rsidR="00444A2C" w:rsidRDefault="00444A2C" w:rsidP="00444A2C"/>
    <w:p w14:paraId="470FF275" w14:textId="77777777" w:rsidR="00444A2C" w:rsidRDefault="00444A2C" w:rsidP="00444A2C"/>
    <w:p w14:paraId="7C45F0DC" w14:textId="77777777" w:rsidR="00444A2C" w:rsidRPr="00444A2C" w:rsidRDefault="00444A2C" w:rsidP="00444A2C"/>
    <w:p w14:paraId="6BBDAD0C" w14:textId="0FD40639" w:rsidR="000B387C" w:rsidRDefault="00000000">
      <w:pPr>
        <w:pStyle w:val="ListParagraph"/>
        <w:numPr>
          <w:ilvl w:val="0"/>
          <w:numId w:val="5"/>
        </w:numPr>
        <w:spacing w:after="0" w:line="240" w:lineRule="auto"/>
        <w:rPr>
          <w:sz w:val="24"/>
          <w:szCs w:val="24"/>
        </w:rPr>
      </w:pPr>
      <w:r>
        <w:rPr>
          <w:sz w:val="24"/>
          <w:szCs w:val="24"/>
        </w:rPr>
        <w:t>What is the distinction between the two groups of people in this passage? What is the significance of this considering the time it will take place?</w:t>
      </w:r>
    </w:p>
    <w:p w14:paraId="1771370C" w14:textId="77777777" w:rsidR="00444A2C" w:rsidRDefault="00444A2C" w:rsidP="00444A2C"/>
    <w:p w14:paraId="0B83DA9E" w14:textId="77777777" w:rsidR="00444A2C" w:rsidRDefault="00444A2C" w:rsidP="00444A2C"/>
    <w:p w14:paraId="65E10FC3" w14:textId="77777777" w:rsidR="00444A2C" w:rsidRDefault="00444A2C" w:rsidP="00444A2C"/>
    <w:p w14:paraId="271FC696" w14:textId="77777777" w:rsidR="00444A2C" w:rsidRDefault="00444A2C" w:rsidP="00444A2C"/>
    <w:p w14:paraId="170707EC" w14:textId="77777777" w:rsidR="00444A2C" w:rsidRPr="00444A2C" w:rsidRDefault="00444A2C" w:rsidP="00444A2C"/>
    <w:p w14:paraId="66A4887D" w14:textId="050D9A77" w:rsidR="000B387C" w:rsidRDefault="00000000">
      <w:pPr>
        <w:pStyle w:val="ListParagraph"/>
        <w:numPr>
          <w:ilvl w:val="0"/>
          <w:numId w:val="5"/>
        </w:numPr>
        <w:spacing w:after="0" w:line="240" w:lineRule="auto"/>
        <w:rPr>
          <w:sz w:val="24"/>
          <w:szCs w:val="24"/>
        </w:rPr>
      </w:pPr>
      <w:r>
        <w:rPr>
          <w:sz w:val="24"/>
          <w:szCs w:val="24"/>
        </w:rPr>
        <w:t xml:space="preserve">Who had previously spoken directly to John in this book?  See </w:t>
      </w:r>
      <w:r w:rsidR="00444A2C">
        <w:rPr>
          <w:sz w:val="24"/>
          <w:szCs w:val="24"/>
        </w:rPr>
        <w:t xml:space="preserve">Revelation </w:t>
      </w:r>
      <w:r>
        <w:rPr>
          <w:sz w:val="24"/>
          <w:szCs w:val="24"/>
        </w:rPr>
        <w:t>1:10-13, 5:5, 7:13, 10:4 &amp; 8.</w:t>
      </w:r>
    </w:p>
    <w:p w14:paraId="1F586BE8" w14:textId="77777777" w:rsidR="00444A2C" w:rsidRDefault="00444A2C" w:rsidP="00444A2C"/>
    <w:p w14:paraId="000AF159" w14:textId="77777777" w:rsidR="00444A2C" w:rsidRDefault="00444A2C" w:rsidP="00444A2C"/>
    <w:p w14:paraId="3CCAA236" w14:textId="77777777" w:rsidR="00A23C75" w:rsidRDefault="00A23C75" w:rsidP="00444A2C"/>
    <w:p w14:paraId="2307FA3E" w14:textId="77777777" w:rsidR="008D78D6" w:rsidRDefault="008D78D6" w:rsidP="008D78D6">
      <w:pPr>
        <w:pStyle w:val="ListParagraph"/>
        <w:numPr>
          <w:ilvl w:val="0"/>
          <w:numId w:val="2"/>
        </w:numPr>
        <w:spacing w:after="0" w:line="240" w:lineRule="auto"/>
        <w:rPr>
          <w:sz w:val="32"/>
          <w:szCs w:val="32"/>
        </w:rPr>
      </w:pPr>
      <w:r>
        <w:rPr>
          <w:sz w:val="32"/>
          <w:szCs w:val="32"/>
        </w:rPr>
        <w:t>Day 3</w:t>
      </w:r>
    </w:p>
    <w:p w14:paraId="0417EF40" w14:textId="77777777" w:rsidR="008D78D6" w:rsidRDefault="008D78D6" w:rsidP="008D78D6">
      <w:pPr>
        <w:pStyle w:val="Body"/>
        <w:spacing w:after="0" w:line="240" w:lineRule="auto"/>
        <w:rPr>
          <w:sz w:val="24"/>
          <w:szCs w:val="24"/>
        </w:rPr>
      </w:pPr>
      <w:r>
        <w:rPr>
          <w:sz w:val="24"/>
          <w:szCs w:val="24"/>
          <w:lang w:val="en-US"/>
        </w:rPr>
        <w:t>Read Revelation 11:1-2 again.</w:t>
      </w:r>
    </w:p>
    <w:p w14:paraId="0ECB6624" w14:textId="77777777" w:rsidR="00444A2C" w:rsidRDefault="00444A2C" w:rsidP="00444A2C"/>
    <w:p w14:paraId="71C95947" w14:textId="77777777" w:rsidR="008D78D6" w:rsidRPr="00444A2C" w:rsidRDefault="008D78D6" w:rsidP="00444A2C"/>
    <w:p w14:paraId="5115093D" w14:textId="1C0EF65A" w:rsidR="000B387C" w:rsidRDefault="00000000">
      <w:pPr>
        <w:pStyle w:val="ListParagraph"/>
        <w:numPr>
          <w:ilvl w:val="0"/>
          <w:numId w:val="5"/>
        </w:numPr>
        <w:spacing w:after="0" w:line="240" w:lineRule="auto"/>
        <w:rPr>
          <w:sz w:val="24"/>
          <w:szCs w:val="24"/>
        </w:rPr>
      </w:pPr>
      <w:r>
        <w:rPr>
          <w:sz w:val="24"/>
          <w:szCs w:val="24"/>
        </w:rPr>
        <w:t xml:space="preserve">What is stated about the </w:t>
      </w:r>
      <w:proofErr w:type="gramStart"/>
      <w:r>
        <w:rPr>
          <w:sz w:val="24"/>
          <w:szCs w:val="24"/>
        </w:rPr>
        <w:t>forty-two month</w:t>
      </w:r>
      <w:proofErr w:type="gramEnd"/>
      <w:r>
        <w:rPr>
          <w:sz w:val="24"/>
          <w:szCs w:val="24"/>
        </w:rPr>
        <w:t xml:space="preserve"> period? Also see </w:t>
      </w:r>
      <w:r w:rsidR="00444A2C">
        <w:rPr>
          <w:sz w:val="24"/>
          <w:szCs w:val="24"/>
        </w:rPr>
        <w:t xml:space="preserve">Revelation </w:t>
      </w:r>
      <w:r>
        <w:rPr>
          <w:sz w:val="24"/>
          <w:szCs w:val="24"/>
        </w:rPr>
        <w:t>13:4-6</w:t>
      </w:r>
    </w:p>
    <w:p w14:paraId="1CE24E4C" w14:textId="77777777" w:rsidR="000B387C" w:rsidRPr="008D78D6" w:rsidRDefault="000B387C" w:rsidP="008D78D6"/>
    <w:p w14:paraId="792F3A48" w14:textId="77777777" w:rsidR="000B387C" w:rsidRDefault="000B387C" w:rsidP="00444A2C"/>
    <w:p w14:paraId="7E80D4F4" w14:textId="77777777" w:rsidR="00444A2C" w:rsidRDefault="00444A2C" w:rsidP="00444A2C"/>
    <w:p w14:paraId="5930C42A" w14:textId="77777777" w:rsidR="008D78D6" w:rsidRDefault="008D78D6" w:rsidP="00444A2C"/>
    <w:p w14:paraId="273E8933" w14:textId="77777777" w:rsidR="000B387C" w:rsidRDefault="000B387C">
      <w:pPr>
        <w:pStyle w:val="ListParagraph"/>
        <w:spacing w:after="0" w:line="240" w:lineRule="auto"/>
        <w:ind w:left="0"/>
        <w:rPr>
          <w:sz w:val="24"/>
          <w:szCs w:val="24"/>
        </w:rPr>
      </w:pPr>
    </w:p>
    <w:p w14:paraId="618236FB" w14:textId="77777777" w:rsidR="008D78D6" w:rsidRDefault="008D78D6" w:rsidP="008D78D6">
      <w:pPr>
        <w:pStyle w:val="ListParagraph"/>
        <w:numPr>
          <w:ilvl w:val="0"/>
          <w:numId w:val="5"/>
        </w:numPr>
        <w:spacing w:after="0" w:line="240" w:lineRule="auto"/>
        <w:rPr>
          <w:sz w:val="24"/>
          <w:szCs w:val="24"/>
        </w:rPr>
      </w:pPr>
      <w:r>
        <w:rPr>
          <w:sz w:val="24"/>
          <w:szCs w:val="24"/>
        </w:rPr>
        <w:t>What else is measured in this book?  See 21:10-15.</w:t>
      </w:r>
    </w:p>
    <w:p w14:paraId="5B8436D0" w14:textId="77777777" w:rsidR="008D78D6" w:rsidRDefault="008D78D6" w:rsidP="008D78D6"/>
    <w:p w14:paraId="7A37BE86" w14:textId="77777777" w:rsidR="008D78D6" w:rsidRDefault="008D78D6" w:rsidP="008D78D6"/>
    <w:p w14:paraId="47950946" w14:textId="77777777" w:rsidR="008D78D6" w:rsidRDefault="008D78D6" w:rsidP="008D78D6"/>
    <w:p w14:paraId="3B91A02A" w14:textId="77777777" w:rsidR="008D78D6" w:rsidRDefault="008D78D6" w:rsidP="008D78D6"/>
    <w:p w14:paraId="5CBA4E03" w14:textId="77777777" w:rsidR="008D78D6" w:rsidRPr="00444A2C" w:rsidRDefault="008D78D6" w:rsidP="008D78D6"/>
    <w:p w14:paraId="724FB25D" w14:textId="77777777" w:rsidR="008D78D6" w:rsidRDefault="008D78D6" w:rsidP="008D78D6">
      <w:pPr>
        <w:pStyle w:val="ListParagraph"/>
        <w:numPr>
          <w:ilvl w:val="0"/>
          <w:numId w:val="5"/>
        </w:numPr>
        <w:spacing w:after="0" w:line="240" w:lineRule="auto"/>
        <w:rPr>
          <w:sz w:val="24"/>
          <w:szCs w:val="24"/>
        </w:rPr>
      </w:pPr>
      <w:r>
        <w:rPr>
          <w:sz w:val="24"/>
          <w:szCs w:val="24"/>
        </w:rPr>
        <w:lastRenderedPageBreak/>
        <w:t xml:space="preserve">Is there a biblical distinction between the temple and the court? See 2 Chron. 29:16, Ezekiel 44:19, 46:19-20.  </w:t>
      </w:r>
    </w:p>
    <w:p w14:paraId="29B473AF" w14:textId="77777777" w:rsidR="008D78D6" w:rsidRPr="008D78D6" w:rsidRDefault="008D78D6" w:rsidP="008D78D6"/>
    <w:p w14:paraId="341D4238" w14:textId="77777777" w:rsidR="008D78D6" w:rsidRDefault="008D78D6" w:rsidP="008D78D6"/>
    <w:p w14:paraId="3D30BBD6" w14:textId="77777777" w:rsidR="00A23C75" w:rsidRDefault="00A23C75" w:rsidP="008D78D6"/>
    <w:p w14:paraId="2E60A68C" w14:textId="77777777" w:rsidR="00A23C75" w:rsidRPr="008D78D6" w:rsidRDefault="00A23C75" w:rsidP="008D78D6"/>
    <w:p w14:paraId="51E4D614" w14:textId="77777777" w:rsidR="008D78D6" w:rsidRDefault="008D78D6" w:rsidP="00444A2C"/>
    <w:p w14:paraId="1C462B94" w14:textId="77777777" w:rsidR="008D78D6" w:rsidRPr="00444A2C" w:rsidRDefault="008D78D6" w:rsidP="00444A2C"/>
    <w:p w14:paraId="2C06DB46" w14:textId="77777777" w:rsidR="000B387C" w:rsidRDefault="00000000" w:rsidP="008D78D6">
      <w:pPr>
        <w:pStyle w:val="ListParagraph"/>
        <w:numPr>
          <w:ilvl w:val="0"/>
          <w:numId w:val="5"/>
        </w:numPr>
        <w:spacing w:after="0" w:line="240" w:lineRule="auto"/>
        <w:rPr>
          <w:sz w:val="24"/>
          <w:szCs w:val="24"/>
        </w:rPr>
      </w:pPr>
      <w:r>
        <w:rPr>
          <w:sz w:val="24"/>
          <w:szCs w:val="24"/>
        </w:rPr>
        <w:t xml:space="preserve"> How can this passage be comforting to a believer?</w:t>
      </w:r>
    </w:p>
    <w:p w14:paraId="12D65F8E" w14:textId="77777777" w:rsidR="00444A2C" w:rsidRDefault="00444A2C" w:rsidP="00444A2C"/>
    <w:p w14:paraId="106211A6" w14:textId="77777777" w:rsidR="00444A2C" w:rsidRDefault="00444A2C" w:rsidP="00444A2C"/>
    <w:p w14:paraId="15F33166" w14:textId="77777777" w:rsidR="00A23C75" w:rsidRDefault="00A23C75" w:rsidP="00444A2C"/>
    <w:p w14:paraId="7261F19C" w14:textId="77777777" w:rsidR="00A23C75" w:rsidRDefault="00A23C75" w:rsidP="00444A2C"/>
    <w:p w14:paraId="32177F77" w14:textId="77777777" w:rsidR="008D78D6" w:rsidRDefault="008D78D6" w:rsidP="00444A2C"/>
    <w:p w14:paraId="702E5C2D" w14:textId="77777777" w:rsidR="008D78D6" w:rsidRPr="00444A2C" w:rsidRDefault="008D78D6" w:rsidP="00444A2C"/>
    <w:p w14:paraId="1E16D7BC" w14:textId="77777777" w:rsidR="000B387C" w:rsidRDefault="00000000" w:rsidP="008D78D6">
      <w:pPr>
        <w:pStyle w:val="ListParagraph"/>
        <w:numPr>
          <w:ilvl w:val="0"/>
          <w:numId w:val="5"/>
        </w:numPr>
        <w:spacing w:after="0" w:line="240" w:lineRule="auto"/>
        <w:rPr>
          <w:sz w:val="24"/>
          <w:szCs w:val="24"/>
        </w:rPr>
      </w:pPr>
      <w:r>
        <w:rPr>
          <w:sz w:val="24"/>
          <w:szCs w:val="24"/>
        </w:rPr>
        <w:t xml:space="preserve"> Why will the nations respond to the holy city as described here?  Also see 13:4-6.</w:t>
      </w:r>
    </w:p>
    <w:p w14:paraId="00B08D7E" w14:textId="77777777" w:rsidR="00444A2C" w:rsidRDefault="00444A2C" w:rsidP="00444A2C"/>
    <w:p w14:paraId="36CE1CCE" w14:textId="77777777" w:rsidR="00444A2C" w:rsidRDefault="00444A2C" w:rsidP="00444A2C"/>
    <w:p w14:paraId="4F789021" w14:textId="77777777" w:rsidR="008D78D6" w:rsidRDefault="008D78D6" w:rsidP="00444A2C"/>
    <w:p w14:paraId="0DC1938F" w14:textId="77777777" w:rsidR="00444A2C" w:rsidRDefault="00444A2C" w:rsidP="00444A2C"/>
    <w:p w14:paraId="48451578" w14:textId="77777777" w:rsidR="00A23C75" w:rsidRDefault="00A23C75" w:rsidP="00444A2C"/>
    <w:p w14:paraId="7E8C5157" w14:textId="77777777" w:rsidR="00444A2C" w:rsidRPr="00444A2C" w:rsidRDefault="00444A2C" w:rsidP="00444A2C"/>
    <w:p w14:paraId="72EF0B42" w14:textId="77777777" w:rsidR="000B387C" w:rsidRDefault="00000000" w:rsidP="008D78D6">
      <w:pPr>
        <w:pStyle w:val="ListParagraph"/>
        <w:numPr>
          <w:ilvl w:val="0"/>
          <w:numId w:val="5"/>
        </w:numPr>
        <w:spacing w:after="0" w:line="240" w:lineRule="auto"/>
        <w:rPr>
          <w:sz w:val="24"/>
          <w:szCs w:val="24"/>
        </w:rPr>
      </w:pPr>
      <w:r>
        <w:rPr>
          <w:sz w:val="24"/>
          <w:szCs w:val="24"/>
        </w:rPr>
        <w:t xml:space="preserve"> How can this passage specifically be used in your witness of the gospel to an unbeliever?</w:t>
      </w:r>
    </w:p>
    <w:p w14:paraId="36065CE4" w14:textId="77777777" w:rsidR="00444A2C" w:rsidRDefault="00444A2C" w:rsidP="00444A2C"/>
    <w:p w14:paraId="144CB5FA" w14:textId="77777777" w:rsidR="00444A2C" w:rsidRPr="00444A2C" w:rsidRDefault="00444A2C" w:rsidP="00444A2C"/>
    <w:p w14:paraId="225A64CC" w14:textId="77777777" w:rsidR="000B387C" w:rsidRDefault="000B387C">
      <w:pPr>
        <w:pStyle w:val="ListParagraph"/>
        <w:spacing w:after="0" w:line="240" w:lineRule="auto"/>
        <w:ind w:left="0"/>
        <w:rPr>
          <w:sz w:val="24"/>
          <w:szCs w:val="24"/>
        </w:rPr>
      </w:pPr>
    </w:p>
    <w:p w14:paraId="00D9B11E" w14:textId="77777777" w:rsidR="000B387C" w:rsidRDefault="000B387C">
      <w:pPr>
        <w:pStyle w:val="ListParagraph"/>
        <w:spacing w:after="0" w:line="240" w:lineRule="auto"/>
        <w:ind w:left="0"/>
        <w:rPr>
          <w:sz w:val="24"/>
          <w:szCs w:val="24"/>
        </w:rPr>
      </w:pPr>
    </w:p>
    <w:p w14:paraId="3A6C788E" w14:textId="77777777" w:rsidR="000B387C" w:rsidRDefault="000B387C">
      <w:pPr>
        <w:pStyle w:val="ListParagraph"/>
        <w:spacing w:after="0" w:line="240" w:lineRule="auto"/>
        <w:ind w:left="0"/>
        <w:rPr>
          <w:sz w:val="24"/>
          <w:szCs w:val="24"/>
        </w:rPr>
      </w:pPr>
    </w:p>
    <w:p w14:paraId="6E59C350" w14:textId="77777777" w:rsidR="000B387C" w:rsidRDefault="000B387C">
      <w:pPr>
        <w:pStyle w:val="ListParagraph"/>
        <w:spacing w:after="0" w:line="240" w:lineRule="auto"/>
        <w:ind w:left="0"/>
        <w:rPr>
          <w:sz w:val="24"/>
          <w:szCs w:val="24"/>
        </w:rPr>
      </w:pPr>
    </w:p>
    <w:p w14:paraId="04A6D6AB" w14:textId="77777777" w:rsidR="000B387C" w:rsidRDefault="000B387C">
      <w:pPr>
        <w:pStyle w:val="Body"/>
        <w:spacing w:after="0" w:line="240" w:lineRule="auto"/>
        <w:rPr>
          <w:sz w:val="24"/>
          <w:szCs w:val="24"/>
        </w:rPr>
      </w:pPr>
    </w:p>
    <w:p w14:paraId="0F860251" w14:textId="1D557F0D" w:rsidR="000B387C" w:rsidRDefault="00000000">
      <w:pPr>
        <w:pStyle w:val="Body"/>
        <w:spacing w:after="0" w:line="240" w:lineRule="auto"/>
      </w:pPr>
      <w:r>
        <w:rPr>
          <w:sz w:val="24"/>
          <w:szCs w:val="24"/>
          <w:lang w:val="en-US"/>
        </w:rPr>
        <w:t xml:space="preserve">In preparation for Sunday, ask the Lord to prepare the hearts of our congregation for the preaching of the Word. Ask for the Holy Spirit to work among us in conviction over sin, encouragement to righteousness, and unity among those who are looking forward to these things to come.  </w:t>
      </w:r>
    </w:p>
    <w:sectPr w:rsidR="000B387C">
      <w:headerReference w:type="default" r:id="rId7"/>
      <w:footerReference w:type="default" r:id="rId8"/>
      <w:pgSz w:w="12240" w:h="15840"/>
      <w:pgMar w:top="1800" w:right="1152" w:bottom="99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17701" w14:textId="77777777" w:rsidR="00E2788D" w:rsidRDefault="00E2788D">
      <w:r>
        <w:separator/>
      </w:r>
    </w:p>
  </w:endnote>
  <w:endnote w:type="continuationSeparator" w:id="0">
    <w:p w14:paraId="55AB41A9" w14:textId="77777777" w:rsidR="00E2788D" w:rsidRDefault="00E2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EC4E" w14:textId="77777777" w:rsidR="000B387C" w:rsidRDefault="00000000">
    <w:pPr>
      <w:pStyle w:val="Footer"/>
      <w:jc w:val="center"/>
    </w:pPr>
    <w:r>
      <w:t xml:space="preserve">Page </w:t>
    </w:r>
    <w:r>
      <w:fldChar w:fldCharType="begin"/>
    </w:r>
    <w:r>
      <w:instrText xml:space="preserve"> PAGE </w:instrText>
    </w:r>
    <w:r>
      <w:fldChar w:fldCharType="separate"/>
    </w:r>
    <w:r w:rsidR="00444A2C">
      <w:rPr>
        <w:noProof/>
      </w:rPr>
      <w:t>1</w:t>
    </w:r>
    <w:r>
      <w:fldChar w:fldCharType="end"/>
    </w:r>
    <w:r>
      <w:t xml:space="preserve"> of </w:t>
    </w:r>
    <w:r>
      <w:fldChar w:fldCharType="begin"/>
    </w:r>
    <w:r>
      <w:instrText xml:space="preserve"> NUMPAGES </w:instrText>
    </w:r>
    <w:r>
      <w:fldChar w:fldCharType="separate"/>
    </w:r>
    <w:r w:rsidR="00444A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ECC79" w14:textId="77777777" w:rsidR="00E2788D" w:rsidRDefault="00E2788D">
      <w:r>
        <w:separator/>
      </w:r>
    </w:p>
  </w:footnote>
  <w:footnote w:type="continuationSeparator" w:id="0">
    <w:p w14:paraId="3091D05F" w14:textId="77777777" w:rsidR="00E2788D" w:rsidRDefault="00E2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133E" w14:textId="77777777" w:rsidR="000B387C" w:rsidRDefault="00000000">
    <w:pPr>
      <w:pStyle w:val="Body"/>
      <w:spacing w:after="0" w:line="240" w:lineRule="auto"/>
      <w:jc w:val="center"/>
    </w:pPr>
    <w:r>
      <w:t>Summit Woods Baptist Church</w:t>
    </w:r>
  </w:p>
  <w:p w14:paraId="7CF71CE4" w14:textId="77777777" w:rsidR="000B387C" w:rsidRDefault="00000000">
    <w:pPr>
      <w:pStyle w:val="Body"/>
      <w:spacing w:after="0" w:line="240" w:lineRule="auto"/>
      <w:jc w:val="center"/>
    </w:pPr>
    <w:r>
      <w:rPr>
        <w:sz w:val="32"/>
        <w:szCs w:val="32"/>
        <w:lang w:val="en-US"/>
      </w:rPr>
      <w:t>Sermon Study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3679"/>
    <w:multiLevelType w:val="hybridMultilevel"/>
    <w:tmpl w:val="D72AE568"/>
    <w:styleLink w:val="ImportedStyle2"/>
    <w:lvl w:ilvl="0" w:tplc="889C619C">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DB062C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CA27B0">
      <w:start w:val="1"/>
      <w:numFmt w:val="lowerRoman"/>
      <w:lvlText w:val="%3."/>
      <w:lvlJc w:val="left"/>
      <w:pPr>
        <w:ind w:left="218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F8D0E070">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56457B0">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39EDEDA">
      <w:start w:val="1"/>
      <w:numFmt w:val="lowerRoman"/>
      <w:lvlText w:val="%6."/>
      <w:lvlJc w:val="left"/>
      <w:pPr>
        <w:ind w:left="434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CAA6FB0E">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A6060F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CCA49E6">
      <w:start w:val="1"/>
      <w:numFmt w:val="lowerRoman"/>
      <w:lvlText w:val="%9."/>
      <w:lvlJc w:val="left"/>
      <w:pPr>
        <w:ind w:left="650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E60DA8"/>
    <w:multiLevelType w:val="hybridMultilevel"/>
    <w:tmpl w:val="6BFE4F88"/>
    <w:numStyleLink w:val="ImportedStyle1"/>
  </w:abstractNum>
  <w:abstractNum w:abstractNumId="2" w15:restartNumberingAfterBreak="0">
    <w:nsid w:val="21C53141"/>
    <w:multiLevelType w:val="hybridMultilevel"/>
    <w:tmpl w:val="6BFE4F88"/>
    <w:styleLink w:val="ImportedStyle1"/>
    <w:lvl w:ilvl="0" w:tplc="A2F645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6E54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3DE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0EF57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8CEB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277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DE9C6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44F5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8E461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7A56B8"/>
    <w:multiLevelType w:val="hybridMultilevel"/>
    <w:tmpl w:val="D72AE568"/>
    <w:numStyleLink w:val="ImportedStyle2"/>
  </w:abstractNum>
  <w:abstractNum w:abstractNumId="4" w15:restartNumberingAfterBreak="0">
    <w:nsid w:val="4345782F"/>
    <w:multiLevelType w:val="hybridMultilevel"/>
    <w:tmpl w:val="328C8094"/>
    <w:lvl w:ilvl="0" w:tplc="FFFFFFFF">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8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4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507" w:hanging="33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31371583">
    <w:abstractNumId w:val="2"/>
  </w:num>
  <w:num w:numId="2" w16cid:durableId="1005204280">
    <w:abstractNumId w:val="1"/>
  </w:num>
  <w:num w:numId="3" w16cid:durableId="1399135193">
    <w:abstractNumId w:val="0"/>
  </w:num>
  <w:num w:numId="4" w16cid:durableId="939217043">
    <w:abstractNumId w:val="3"/>
  </w:num>
  <w:num w:numId="5" w16cid:durableId="953705928">
    <w:abstractNumId w:val="3"/>
  </w:num>
  <w:num w:numId="6" w16cid:durableId="73865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7C"/>
    <w:rsid w:val="000B387C"/>
    <w:rsid w:val="00444A2C"/>
    <w:rsid w:val="008D78D6"/>
    <w:rsid w:val="00A23C75"/>
    <w:rsid w:val="00CA6E5B"/>
    <w:rsid w:val="00E2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75879"/>
  <w15:docId w15:val="{A79F6D1D-32B1-2445-9B63-BE5539E0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Campbell Bortel</cp:lastModifiedBy>
  <cp:revision>2</cp:revision>
  <dcterms:created xsi:type="dcterms:W3CDTF">2024-12-06T16:35:00Z</dcterms:created>
  <dcterms:modified xsi:type="dcterms:W3CDTF">2024-12-06T16:57:00Z</dcterms:modified>
</cp:coreProperties>
</file>