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9CE5" w14:textId="53AE5062" w:rsidR="00DC0597" w:rsidRPr="00473E9E" w:rsidRDefault="008A6C8A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18:1-8</w:t>
      </w:r>
    </w:p>
    <w:p w14:paraId="7E4EDDFF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32A7738D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5D08C20F" w14:textId="05DB92E0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Read</w:t>
      </w:r>
      <w:r w:rsidR="008A6C8A">
        <w:rPr>
          <w:sz w:val="24"/>
          <w:szCs w:val="24"/>
        </w:rPr>
        <w:t xml:space="preserve"> Revelation 18:1-8</w:t>
      </w:r>
    </w:p>
    <w:p w14:paraId="3409B17C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</w:t>
      </w:r>
      <w:proofErr w:type="gramStart"/>
      <w:r w:rsidR="00845DB9">
        <w:rPr>
          <w:sz w:val="20"/>
          <w:szCs w:val="20"/>
        </w:rPr>
        <w:t>double-underlined</w:t>
      </w:r>
      <w:proofErr w:type="gramEnd"/>
      <w:r w:rsidR="00845DB9">
        <w:rPr>
          <w:sz w:val="20"/>
          <w:szCs w:val="20"/>
        </w:rPr>
        <w:t>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EE14C84" w14:textId="77777777" w:rsidR="008A6C8A" w:rsidRDefault="008A6C8A" w:rsidP="008A6C8A">
      <w:pPr>
        <w:pStyle w:val="chapter-2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</w:p>
    <w:p w14:paraId="0D2CE812" w14:textId="2A0C8F46" w:rsidR="008A6C8A" w:rsidRDefault="008A6C8A" w:rsidP="008A6C8A">
      <w:pPr>
        <w:pStyle w:val="chapter-2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After these things </w:t>
      </w:r>
    </w:p>
    <w:p w14:paraId="27D03CEC" w14:textId="77777777" w:rsidR="008A6C8A" w:rsidRDefault="008A6C8A" w:rsidP="008A6C8A">
      <w:pPr>
        <w:pStyle w:val="chapter-2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I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 xml:space="preserve">saw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>another angel </w:t>
      </w:r>
    </w:p>
    <w:p w14:paraId="1FF94C84" w14:textId="464217C4" w:rsidR="008A6C8A" w:rsidRDefault="008A6C8A" w:rsidP="008A6C8A">
      <w:pPr>
        <w:pStyle w:val="chapter-2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coming down from heaven, </w:t>
      </w:r>
    </w:p>
    <w:p w14:paraId="21827A8F" w14:textId="77777777" w:rsidR="008A6C8A" w:rsidRDefault="008A6C8A" w:rsidP="008A6C8A">
      <w:pPr>
        <w:pStyle w:val="chapter-2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having great authority, </w:t>
      </w:r>
    </w:p>
    <w:p w14:paraId="06B43A5E" w14:textId="77777777" w:rsidR="008A6C8A" w:rsidRDefault="008A6C8A" w:rsidP="008A6C8A">
      <w:pPr>
        <w:pStyle w:val="chapter-2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the earth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was illumined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1CC7D6FF" w14:textId="77777777" w:rsidR="008A6C8A" w:rsidRDefault="008A6C8A" w:rsidP="008A6C8A">
      <w:pPr>
        <w:pStyle w:val="chapter-2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with his glory. </w:t>
      </w:r>
    </w:p>
    <w:p w14:paraId="5E3B346F" w14:textId="77777777" w:rsidR="008A6C8A" w:rsidRDefault="008A6C8A" w:rsidP="008A6C8A">
      <w:pPr>
        <w:pStyle w:val="chapter-2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2 And he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cried out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5815E31F" w14:textId="77777777" w:rsidR="008A6C8A" w:rsidRDefault="008A6C8A" w:rsidP="008A6C8A">
      <w:pPr>
        <w:pStyle w:val="chapter-2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with a mighty voice, </w:t>
      </w:r>
    </w:p>
    <w:p w14:paraId="69F9A710" w14:textId="77777777" w:rsidR="008A6C8A" w:rsidRDefault="008A6C8A" w:rsidP="008A6C8A">
      <w:pPr>
        <w:pStyle w:val="chapter-2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saying,</w:t>
      </w:r>
    </w:p>
    <w:p w14:paraId="37E0F70F" w14:textId="2B3E3ED5" w:rsidR="008A6C8A" w:rsidRDefault="008A6C8A" w:rsidP="008A6C8A">
      <w:pPr>
        <w:pStyle w:val="chapter-2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</w:t>
      </w:r>
      <w:r>
        <w:rPr>
          <w:rFonts w:asciiTheme="minorHAnsi" w:eastAsiaTheme="minorHAnsi" w:hAnsiTheme="minorHAnsi" w:cstheme="minorBidi"/>
          <w:sz w:val="20"/>
          <w:szCs w:val="20"/>
        </w:rPr>
        <w:tab/>
        <w:t xml:space="preserve">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“Fallen, fallen is Babylon the great! </w:t>
      </w:r>
    </w:p>
    <w:p w14:paraId="4DECD724" w14:textId="77777777" w:rsidR="008A6C8A" w:rsidRDefault="008A6C8A" w:rsidP="008A6C8A">
      <w:pPr>
        <w:pStyle w:val="chapter-2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>She 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has become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a dwelling place </w:t>
      </w:r>
    </w:p>
    <w:p w14:paraId="13D97E24" w14:textId="77777777" w:rsidR="008A6C8A" w:rsidRDefault="008A6C8A" w:rsidP="008A6C8A">
      <w:pPr>
        <w:pStyle w:val="chapter-2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of demons </w:t>
      </w:r>
    </w:p>
    <w:p w14:paraId="0AE0E0A1" w14:textId="77777777" w:rsidR="008A6C8A" w:rsidRDefault="008A6C8A" w:rsidP="008A6C8A">
      <w:pPr>
        <w:pStyle w:val="chapter-2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a prison </w:t>
      </w:r>
    </w:p>
    <w:p w14:paraId="1E2AC409" w14:textId="77777777" w:rsidR="008A6C8A" w:rsidRDefault="008A6C8A" w:rsidP="008A6C8A">
      <w:pPr>
        <w:pStyle w:val="chapter-2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of every unclean spirit, </w:t>
      </w:r>
    </w:p>
    <w:p w14:paraId="6C15121C" w14:textId="77777777" w:rsidR="008A6C8A" w:rsidRDefault="008A6C8A" w:rsidP="008A6C8A">
      <w:pPr>
        <w:pStyle w:val="chapter-2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a prison </w:t>
      </w:r>
    </w:p>
    <w:p w14:paraId="5314E93B" w14:textId="77777777" w:rsidR="008A6C8A" w:rsidRDefault="008A6C8A" w:rsidP="008A6C8A">
      <w:pPr>
        <w:pStyle w:val="chapter-2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of every unclean and hateful bird. </w:t>
      </w:r>
    </w:p>
    <w:p w14:paraId="7D76C73F" w14:textId="77777777" w:rsidR="008A6C8A" w:rsidRDefault="008A6C8A" w:rsidP="008A6C8A">
      <w:pPr>
        <w:pStyle w:val="chapter-2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3 For all the nations 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have drunk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1182F810" w14:textId="52A0CA1E" w:rsidR="008A6C8A" w:rsidRDefault="008A6C8A" w:rsidP="008A6C8A">
      <w:pPr>
        <w:pStyle w:val="chapter-2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of the wine </w:t>
      </w:r>
    </w:p>
    <w:p w14:paraId="4DCA0239" w14:textId="77777777" w:rsidR="008A6C8A" w:rsidRDefault="008A6C8A" w:rsidP="008A6C8A">
      <w:pPr>
        <w:pStyle w:val="chapter-2"/>
        <w:spacing w:before="0" w:beforeAutospacing="0" w:after="0" w:afterAutospacing="0"/>
        <w:ind w:left="43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of the passion </w:t>
      </w:r>
    </w:p>
    <w:p w14:paraId="6397FF88" w14:textId="77777777" w:rsidR="008A6C8A" w:rsidRDefault="008A6C8A" w:rsidP="008A6C8A">
      <w:pPr>
        <w:pStyle w:val="chapter-2"/>
        <w:spacing w:before="0" w:beforeAutospacing="0" w:after="0" w:afterAutospacing="0"/>
        <w:ind w:left="43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of her immorality, </w:t>
      </w:r>
    </w:p>
    <w:p w14:paraId="744D1106" w14:textId="77777777" w:rsidR="008A6C8A" w:rsidRDefault="008A6C8A" w:rsidP="008A6C8A">
      <w:pPr>
        <w:pStyle w:val="chapter-2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 the kings of the earth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have committed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 acts </w:t>
      </w:r>
    </w:p>
    <w:p w14:paraId="12383036" w14:textId="77777777" w:rsidR="008A6C8A" w:rsidRDefault="008A6C8A" w:rsidP="008A6C8A">
      <w:pPr>
        <w:pStyle w:val="chapter-2"/>
        <w:spacing w:before="0" w:beforeAutospacing="0" w:after="0" w:afterAutospacing="0"/>
        <w:ind w:left="504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>of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immorality </w:t>
      </w:r>
    </w:p>
    <w:p w14:paraId="4938D731" w14:textId="77777777" w:rsidR="008A6C8A" w:rsidRDefault="008A6C8A" w:rsidP="008A6C8A">
      <w:pPr>
        <w:pStyle w:val="chapter-2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  <w:t xml:space="preserve">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with her, </w:t>
      </w:r>
    </w:p>
    <w:p w14:paraId="3E6CE35E" w14:textId="77777777" w:rsidR="008A6C8A" w:rsidRDefault="008A6C8A" w:rsidP="008A6C8A">
      <w:pPr>
        <w:pStyle w:val="chapter-2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the merchants of the earth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have become rich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380FFE81" w14:textId="58A35D66" w:rsidR="008A6C8A" w:rsidRPr="008A6C8A" w:rsidRDefault="008A6C8A" w:rsidP="008A6C8A">
      <w:pPr>
        <w:pStyle w:val="chapter-2"/>
        <w:spacing w:before="0" w:beforeAutospacing="0" w:after="0" w:afterAutospacing="0"/>
        <w:ind w:left="43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by the wealth of her sensuality.”</w:t>
      </w:r>
    </w:p>
    <w:p w14:paraId="59C4A3FB" w14:textId="77777777" w:rsidR="008A6C8A" w:rsidRDefault="008A6C8A" w:rsidP="008A6C8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4 I heard another voice </w:t>
      </w:r>
    </w:p>
    <w:p w14:paraId="3A156E35" w14:textId="2C447837" w:rsidR="008A6C8A" w:rsidRDefault="008A6C8A" w:rsidP="008A6C8A">
      <w:pPr>
        <w:pStyle w:val="NormalWeb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from heaven, </w:t>
      </w:r>
    </w:p>
    <w:p w14:paraId="0A941B2E" w14:textId="77777777" w:rsidR="008A6C8A" w:rsidRDefault="008A6C8A" w:rsidP="008A6C8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saying, </w:t>
      </w:r>
    </w:p>
    <w:p w14:paraId="4F5F25F3" w14:textId="77777777" w:rsidR="008A6C8A" w:rsidRDefault="008A6C8A" w:rsidP="008A6C8A">
      <w:pPr>
        <w:pStyle w:val="NormalWeb"/>
        <w:spacing w:before="0" w:beforeAutospacing="0" w:after="0" w:afterAutospacing="0"/>
        <w:ind w:left="3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“</w:t>
      </w:r>
      <w:r w:rsidRPr="008A6C8A">
        <w:rPr>
          <w:rFonts w:asciiTheme="minorHAnsi" w:eastAsiaTheme="minorHAnsi" w:hAnsiTheme="minorHAnsi" w:cstheme="minorBidi"/>
          <w:sz w:val="20"/>
          <w:szCs w:val="20"/>
          <w:u w:val="double"/>
        </w:rPr>
        <w:t>Come out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of her, my people, </w:t>
      </w:r>
    </w:p>
    <w:p w14:paraId="3261F138" w14:textId="77777777" w:rsidR="008A6C8A" w:rsidRDefault="008A6C8A" w:rsidP="008A6C8A">
      <w:pPr>
        <w:pStyle w:val="NormalWeb"/>
        <w:spacing w:before="0" w:beforeAutospacing="0" w:after="0" w:afterAutospacing="0"/>
        <w:ind w:left="36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so that you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will not participate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037D01A9" w14:textId="7A97851B" w:rsidR="008A6C8A" w:rsidRDefault="008A6C8A" w:rsidP="008A6C8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in her sins </w:t>
      </w:r>
    </w:p>
    <w:p w14:paraId="4F68E245" w14:textId="77777777" w:rsidR="008A6C8A" w:rsidRDefault="008A6C8A" w:rsidP="008A6C8A">
      <w:pPr>
        <w:pStyle w:val="NormalWeb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receive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of her </w:t>
      </w:r>
      <w:proofErr w:type="gramStart"/>
      <w:r w:rsidRPr="008A6C8A">
        <w:rPr>
          <w:rFonts w:asciiTheme="minorHAnsi" w:eastAsiaTheme="minorHAnsi" w:hAnsiTheme="minorHAnsi" w:cstheme="minorBidi"/>
          <w:sz w:val="20"/>
          <w:szCs w:val="20"/>
        </w:rPr>
        <w:t>plagues;</w:t>
      </w:r>
      <w:proofErr w:type="gramEnd"/>
      <w:r w:rsidRPr="008A6C8A">
        <w:rPr>
          <w:rFonts w:asciiTheme="minorHAnsi" w:eastAsiaTheme="minorHAnsi" w:hAnsiTheme="minorHAnsi" w:cstheme="minorBidi"/>
          <w:sz w:val="20"/>
          <w:szCs w:val="20"/>
        </w:rPr>
        <w:t> </w:t>
      </w:r>
    </w:p>
    <w:p w14:paraId="232E71DC" w14:textId="77777777" w:rsidR="008A6C8A" w:rsidRDefault="008A6C8A" w:rsidP="008A6C8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5 for her sins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have piled up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as high as heaven, </w:t>
      </w:r>
    </w:p>
    <w:p w14:paraId="0E73F222" w14:textId="77777777" w:rsidR="008A6C8A" w:rsidRDefault="008A6C8A" w:rsidP="008A6C8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God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has remembered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her iniquities. </w:t>
      </w:r>
    </w:p>
    <w:p w14:paraId="17D12D9F" w14:textId="29E70DBE" w:rsidR="008A6C8A" w:rsidRDefault="008A6C8A" w:rsidP="008A6C8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  <w:u w:val="double"/>
        </w:rPr>
        <w:t>6 Pay her back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even as she has paid, </w:t>
      </w:r>
    </w:p>
    <w:p w14:paraId="21F70CC9" w14:textId="77777777" w:rsidR="008A6C8A" w:rsidRDefault="008A6C8A" w:rsidP="008A6C8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>and </w:t>
      </w:r>
      <w:r w:rsidRPr="008A6C8A">
        <w:rPr>
          <w:rFonts w:asciiTheme="minorHAnsi" w:eastAsiaTheme="minorHAnsi" w:hAnsiTheme="minorHAnsi" w:cstheme="minorBidi"/>
          <w:sz w:val="20"/>
          <w:szCs w:val="20"/>
          <w:u w:val="double"/>
        </w:rPr>
        <w:t>give back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 to her double </w:t>
      </w:r>
    </w:p>
    <w:p w14:paraId="1A5B58FF" w14:textId="4434358C" w:rsidR="008A6C8A" w:rsidRDefault="008A6C8A" w:rsidP="008A6C8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according to her </w:t>
      </w:r>
      <w:proofErr w:type="gramStart"/>
      <w:r w:rsidRPr="008A6C8A">
        <w:rPr>
          <w:rFonts w:asciiTheme="minorHAnsi" w:eastAsiaTheme="minorHAnsi" w:hAnsiTheme="minorHAnsi" w:cstheme="minorBidi"/>
          <w:sz w:val="20"/>
          <w:szCs w:val="20"/>
        </w:rPr>
        <w:t>deeds;</w:t>
      </w:r>
      <w:proofErr w:type="gramEnd"/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14F9B70B" w14:textId="77777777" w:rsidR="008A6C8A" w:rsidRDefault="008A6C8A" w:rsidP="008A6C8A">
      <w:pPr>
        <w:pStyle w:val="NormalWeb"/>
        <w:spacing w:before="0" w:beforeAutospacing="0" w:after="0" w:afterAutospacing="0"/>
        <w:ind w:left="144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>i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n the cup which she has mixed, </w:t>
      </w:r>
    </w:p>
    <w:p w14:paraId="2856F428" w14:textId="77777777" w:rsidR="008A6C8A" w:rsidRDefault="008A6C8A" w:rsidP="008A6C8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  <w:u w:val="double"/>
        </w:rPr>
        <w:t>mix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twice as much for her. </w:t>
      </w:r>
    </w:p>
    <w:p w14:paraId="72B9291E" w14:textId="0504FAF4" w:rsidR="008A6C8A" w:rsidRDefault="008A6C8A" w:rsidP="008A6C8A">
      <w:pPr>
        <w:pStyle w:val="Normal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lastRenderedPageBreak/>
        <w:t xml:space="preserve">             </w:t>
      </w:r>
      <w:r>
        <w:rPr>
          <w:rFonts w:asciiTheme="minorHAnsi" w:eastAsiaTheme="minorHAnsi" w:hAnsiTheme="minorHAnsi" w:cstheme="minorBidi"/>
          <w:sz w:val="20"/>
          <w:szCs w:val="20"/>
        </w:rPr>
        <w:tab/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7 To the degree </w:t>
      </w:r>
    </w:p>
    <w:p w14:paraId="40A91498" w14:textId="7ECF533C" w:rsidR="008A6C8A" w:rsidRDefault="008A6C8A" w:rsidP="008A6C8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that she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glorified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herself</w:t>
      </w:r>
    </w:p>
    <w:p w14:paraId="6E44DED2" w14:textId="2CF1B67C" w:rsidR="008A6C8A" w:rsidRDefault="008A6C8A" w:rsidP="008A6C8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and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 lived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 sensuously, </w:t>
      </w:r>
    </w:p>
    <w:p w14:paraId="6CAD599E" w14:textId="7620F749" w:rsidR="008A6C8A" w:rsidRDefault="008A6C8A" w:rsidP="008A6C8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  <w:t xml:space="preserve">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to the same degree </w:t>
      </w:r>
    </w:p>
    <w:p w14:paraId="2B716E54" w14:textId="01C6C56B" w:rsidR="008A6C8A" w:rsidRDefault="008A6C8A" w:rsidP="008A6C8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       </w:t>
      </w:r>
      <w:r w:rsidRPr="008A6C8A">
        <w:rPr>
          <w:rFonts w:asciiTheme="minorHAnsi" w:eastAsiaTheme="minorHAnsi" w:hAnsiTheme="minorHAnsi" w:cstheme="minorBidi"/>
          <w:sz w:val="20"/>
          <w:szCs w:val="20"/>
          <w:u w:val="double"/>
        </w:rPr>
        <w:t>give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her torment </w:t>
      </w:r>
    </w:p>
    <w:p w14:paraId="776EC6C9" w14:textId="77777777" w:rsidR="008A6C8A" w:rsidRDefault="008A6C8A" w:rsidP="008A6C8A">
      <w:pPr>
        <w:pStyle w:val="NormalWeb"/>
        <w:spacing w:before="0" w:beforeAutospacing="0" w:after="0" w:afterAutospacing="0"/>
        <w:ind w:left="144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</w:t>
      </w:r>
      <w:proofErr w:type="gramStart"/>
      <w:r w:rsidRPr="008A6C8A">
        <w:rPr>
          <w:rFonts w:asciiTheme="minorHAnsi" w:eastAsiaTheme="minorHAnsi" w:hAnsiTheme="minorHAnsi" w:cstheme="minorBidi"/>
          <w:sz w:val="20"/>
          <w:szCs w:val="20"/>
        </w:rPr>
        <w:t>mourning;</w:t>
      </w:r>
      <w:proofErr w:type="gramEnd"/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40369139" w14:textId="77777777" w:rsidR="008A6C8A" w:rsidRDefault="008A6C8A" w:rsidP="008A6C8A">
      <w:pPr>
        <w:pStyle w:val="NormalWeb"/>
        <w:spacing w:before="0" w:beforeAutospacing="0" w:after="0" w:afterAutospacing="0"/>
        <w:ind w:left="144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for she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says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07195860" w14:textId="77777777" w:rsidR="008A6C8A" w:rsidRDefault="008A6C8A" w:rsidP="008A6C8A">
      <w:pPr>
        <w:pStyle w:val="NormalWeb"/>
        <w:spacing w:before="0" w:beforeAutospacing="0" w:after="0" w:afterAutospacing="0"/>
        <w:ind w:left="144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in her heart, </w:t>
      </w:r>
    </w:p>
    <w:p w14:paraId="68A5ED0D" w14:textId="77777777" w:rsidR="008A6C8A" w:rsidRDefault="008A6C8A" w:rsidP="008A6C8A">
      <w:pPr>
        <w:pStyle w:val="NormalWeb"/>
        <w:spacing w:before="0" w:beforeAutospacing="0" w:after="0" w:afterAutospacing="0"/>
        <w:ind w:left="144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‘I sit as a queen </w:t>
      </w:r>
    </w:p>
    <w:p w14:paraId="068CB1BA" w14:textId="77777777" w:rsidR="008A6C8A" w:rsidRDefault="008A6C8A" w:rsidP="008A6C8A">
      <w:pPr>
        <w:pStyle w:val="NormalWeb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I am not a widow, </w:t>
      </w:r>
    </w:p>
    <w:p w14:paraId="6B955B24" w14:textId="77777777" w:rsidR="008A6C8A" w:rsidRDefault="008A6C8A" w:rsidP="008A6C8A">
      <w:pPr>
        <w:pStyle w:val="NormalWeb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>and will never see mourning.’</w:t>
      </w:r>
    </w:p>
    <w:p w14:paraId="2D5C5AF1" w14:textId="77777777" w:rsidR="008A6C8A" w:rsidRDefault="008A6C8A" w:rsidP="008A6C8A">
      <w:pPr>
        <w:pStyle w:val="NormalWeb"/>
        <w:spacing w:before="0" w:beforeAutospacing="0" w:after="0" w:afterAutospacing="0"/>
        <w:ind w:left="216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8 For this reason in one day her plagues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will come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>, </w:t>
      </w:r>
    </w:p>
    <w:p w14:paraId="2B6A04E3" w14:textId="77777777" w:rsidR="008A6C8A" w:rsidRDefault="008A6C8A" w:rsidP="008A6C8A">
      <w:pPr>
        <w:pStyle w:val="NormalWeb"/>
        <w:spacing w:before="0" w:beforeAutospacing="0" w:after="0" w:afterAutospacing="0"/>
        <w:ind w:left="360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pestilence </w:t>
      </w:r>
    </w:p>
    <w:p w14:paraId="72064CCA" w14:textId="77777777" w:rsidR="008A6C8A" w:rsidRDefault="008A6C8A" w:rsidP="008A6C8A">
      <w:pPr>
        <w:pStyle w:val="NormalWeb"/>
        <w:spacing w:before="0" w:beforeAutospacing="0" w:after="0" w:afterAutospacing="0"/>
        <w:ind w:left="360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mourning </w:t>
      </w:r>
    </w:p>
    <w:p w14:paraId="14538BB8" w14:textId="77777777" w:rsidR="008A6C8A" w:rsidRDefault="008A6C8A" w:rsidP="008A6C8A">
      <w:pPr>
        <w:pStyle w:val="NormalWeb"/>
        <w:spacing w:before="0" w:beforeAutospacing="0" w:after="0" w:afterAutospacing="0"/>
        <w:ind w:left="360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famine, </w:t>
      </w:r>
    </w:p>
    <w:p w14:paraId="6023C409" w14:textId="77777777" w:rsidR="008A6C8A" w:rsidRDefault="008A6C8A" w:rsidP="008A6C8A">
      <w:pPr>
        <w:pStyle w:val="NormalWeb"/>
        <w:spacing w:before="0" w:beforeAutospacing="0" w:after="0" w:afterAutospacing="0"/>
        <w:ind w:left="43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and she </w:t>
      </w:r>
      <w:r w:rsidRPr="008A6C8A">
        <w:rPr>
          <w:rFonts w:asciiTheme="minorHAnsi" w:eastAsiaTheme="minorHAnsi" w:hAnsiTheme="minorHAnsi" w:cstheme="minorBidi"/>
          <w:sz w:val="20"/>
          <w:szCs w:val="20"/>
          <w:u w:val="single"/>
        </w:rPr>
        <w:t>will be burned up</w:t>
      </w: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with </w:t>
      </w:r>
      <w:proofErr w:type="gramStart"/>
      <w:r w:rsidRPr="008A6C8A">
        <w:rPr>
          <w:rFonts w:asciiTheme="minorHAnsi" w:eastAsiaTheme="minorHAnsi" w:hAnsiTheme="minorHAnsi" w:cstheme="minorBidi"/>
          <w:sz w:val="20"/>
          <w:szCs w:val="20"/>
        </w:rPr>
        <w:t>fire;</w:t>
      </w:r>
      <w:proofErr w:type="gramEnd"/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3E8C8B5C" w14:textId="77777777" w:rsidR="008A6C8A" w:rsidRDefault="008A6C8A" w:rsidP="008A6C8A">
      <w:pPr>
        <w:pStyle w:val="NormalWeb"/>
        <w:spacing w:before="0" w:beforeAutospacing="0" w:after="0" w:afterAutospacing="0"/>
        <w:ind w:left="504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 xml:space="preserve">for the Lord God </w:t>
      </w:r>
    </w:p>
    <w:p w14:paraId="62B43A0C" w14:textId="74D58642" w:rsidR="008A6C8A" w:rsidRPr="008A6C8A" w:rsidRDefault="008A6C8A" w:rsidP="008A6C8A">
      <w:pPr>
        <w:pStyle w:val="NormalWeb"/>
        <w:spacing w:before="0" w:beforeAutospacing="0" w:after="0" w:afterAutospacing="0"/>
        <w:ind w:left="57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8A6C8A">
        <w:rPr>
          <w:rFonts w:asciiTheme="minorHAnsi" w:eastAsiaTheme="minorHAnsi" w:hAnsiTheme="minorHAnsi" w:cstheme="minorBidi"/>
          <w:sz w:val="20"/>
          <w:szCs w:val="20"/>
        </w:rPr>
        <w:t>who judges her is strong.</w:t>
      </w:r>
    </w:p>
    <w:p w14:paraId="322585EA" w14:textId="77777777" w:rsidR="00DC0597" w:rsidRDefault="00DC059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648F2DC2" w14:textId="50CD985D" w:rsidR="00DC0597" w:rsidRDefault="008A6C8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are the first three words of chapter? Why are these significant? </w:t>
      </w:r>
    </w:p>
    <w:p w14:paraId="0FD8CE9F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3D44866B" w14:textId="77777777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63DB5DD1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1AAFBCE" w14:textId="2AC768AF" w:rsidR="00845DB9" w:rsidRDefault="008A6C8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Who did John see coming down from heaven? How is this individual described?</w:t>
      </w:r>
    </w:p>
    <w:p w14:paraId="2DEA77EB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276CF2C3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29412889" w14:textId="77777777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26C4D95E" w14:textId="245A90BF" w:rsidR="008A6C8A" w:rsidRDefault="008A6C8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Summarize the content of this individual’s message (verses 2-3).</w:t>
      </w:r>
    </w:p>
    <w:p w14:paraId="739F6041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22603D59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5F4238DA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348E5E37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141736D8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5F641A9E" w14:textId="77777777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4C26407A" w14:textId="6682E531" w:rsidR="008A6C8A" w:rsidRDefault="008A6C8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Who is fallen? Where else in the book of Revelation </w:t>
      </w:r>
      <w:proofErr w:type="gramStart"/>
      <w:r>
        <w:rPr>
          <w:sz w:val="24"/>
          <w:szCs w:val="24"/>
          <w:lang w:val="en"/>
        </w:rPr>
        <w:t>have</w:t>
      </w:r>
      <w:proofErr w:type="gramEnd"/>
      <w:r>
        <w:rPr>
          <w:sz w:val="24"/>
          <w:szCs w:val="24"/>
          <w:lang w:val="en"/>
        </w:rPr>
        <w:t xml:space="preserve"> we heard about the falling of this character? </w:t>
      </w:r>
      <w:r w:rsidR="00246B23">
        <w:rPr>
          <w:sz w:val="24"/>
          <w:szCs w:val="24"/>
          <w:lang w:val="en"/>
        </w:rPr>
        <w:t>How can this past tense verb speak about a future event?</w:t>
      </w:r>
    </w:p>
    <w:p w14:paraId="6CDCD0A2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5A607FF4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34DFC1B8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2BB3BFA3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03F75BE5" w14:textId="77777777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6A71A1D6" w14:textId="198987AA" w:rsidR="008A6C8A" w:rsidRDefault="008A6C8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do we know about this character from the book of Revelation so far? Summarize with scripture references. </w:t>
      </w:r>
    </w:p>
    <w:p w14:paraId="13ABD627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4D7298F9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4187DAB8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508046D7" w14:textId="77777777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40A4666C" w14:textId="192BA870" w:rsidR="008A6C8A" w:rsidRDefault="008A6C8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What do we learn about how Babylon </w:t>
      </w:r>
      <w:r w:rsidR="00246B23">
        <w:rPr>
          <w:sz w:val="24"/>
          <w:szCs w:val="24"/>
          <w:lang w:val="en"/>
        </w:rPr>
        <w:t>“</w:t>
      </w:r>
      <w:r>
        <w:rPr>
          <w:sz w:val="24"/>
          <w:szCs w:val="24"/>
          <w:lang w:val="en"/>
        </w:rPr>
        <w:t>has become?</w:t>
      </w:r>
      <w:r w:rsidR="00246B23">
        <w:rPr>
          <w:sz w:val="24"/>
          <w:szCs w:val="24"/>
          <w:lang w:val="en"/>
        </w:rPr>
        <w:t>”</w:t>
      </w:r>
      <w:r>
        <w:rPr>
          <w:sz w:val="24"/>
          <w:szCs w:val="24"/>
          <w:lang w:val="en"/>
        </w:rPr>
        <w:t xml:space="preserve"> See verse 2. What do you know about these descriptions from the rest of scripture? </w:t>
      </w:r>
    </w:p>
    <w:p w14:paraId="4EDF8592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6BFD8385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05E9C236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7E77FBE8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34BC1455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6F32EA7C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60699838" w14:textId="4B72A55B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4B0E0CBA" w14:textId="4BD7C75A" w:rsidR="008A6C8A" w:rsidRDefault="008A6C8A" w:rsidP="008A6C8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According to verse 3, why has Babylon become such a dwelling place</w:t>
      </w:r>
      <w:r w:rsidR="00246B23">
        <w:rPr>
          <w:sz w:val="24"/>
          <w:szCs w:val="24"/>
          <w:lang w:val="en"/>
        </w:rPr>
        <w:t xml:space="preserve">? </w:t>
      </w:r>
      <w:r>
        <w:rPr>
          <w:sz w:val="24"/>
          <w:szCs w:val="24"/>
          <w:lang w:val="en"/>
        </w:rPr>
        <w:t xml:space="preserve">What three groups of people are mentioned? </w:t>
      </w:r>
    </w:p>
    <w:p w14:paraId="70735E73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0340E13D" w14:textId="77777777" w:rsid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03793DFB" w14:textId="77777777" w:rsidR="008A6C8A" w:rsidRPr="008A6C8A" w:rsidRDefault="008A6C8A" w:rsidP="008A6C8A">
      <w:pPr>
        <w:spacing w:after="0" w:line="240" w:lineRule="auto"/>
        <w:rPr>
          <w:sz w:val="24"/>
          <w:szCs w:val="24"/>
          <w:lang w:val="en"/>
        </w:rPr>
      </w:pPr>
    </w:p>
    <w:p w14:paraId="478B08B8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BDA507D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414E967D" w14:textId="67E67B40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246B23">
        <w:rPr>
          <w:sz w:val="24"/>
          <w:szCs w:val="24"/>
        </w:rPr>
        <w:t>Revelation 18:1-8</w:t>
      </w:r>
      <w:r>
        <w:rPr>
          <w:sz w:val="24"/>
          <w:szCs w:val="24"/>
        </w:rPr>
        <w:t xml:space="preserve"> again.</w:t>
      </w:r>
    </w:p>
    <w:p w14:paraId="7EF01365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5B250FA9" w14:textId="369268CA" w:rsidR="00845DB9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Is the same voice speaking in verse 2 and verse 4? Do we have any clues to who this voice is? </w:t>
      </w:r>
    </w:p>
    <w:p w14:paraId="55F0D452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37D6BDE8" w14:textId="77777777" w:rsidR="00E41B6C" w:rsidRPr="00246B23" w:rsidRDefault="00E41B6C" w:rsidP="00246B23">
      <w:pPr>
        <w:spacing w:after="0" w:line="240" w:lineRule="auto"/>
        <w:rPr>
          <w:sz w:val="24"/>
          <w:szCs w:val="24"/>
          <w:lang w:val="en"/>
        </w:rPr>
      </w:pPr>
    </w:p>
    <w:p w14:paraId="64A5BA6A" w14:textId="77777777" w:rsidR="00246B23" w:rsidRDefault="00246B23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2A0B2F0" w14:textId="77777777" w:rsidR="00246B23" w:rsidRDefault="00246B23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4403C41" w14:textId="18A1CB21" w:rsidR="00845DB9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List the 5 commands found in verses 4-8.</w:t>
      </w:r>
    </w:p>
    <w:p w14:paraId="29C29283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3D7D4B3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F02E0E7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3713416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418BDB3" w14:textId="46BB418C" w:rsidR="00246B23" w:rsidRPr="00246B23" w:rsidRDefault="00246B23" w:rsidP="00246B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Why is the command of verse 4 given? </w:t>
      </w:r>
    </w:p>
    <w:p w14:paraId="2CA7083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EBB619E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AFBA01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AE37FEB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263F02F" w14:textId="75D0B4DC" w:rsidR="00246B23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To whom is the voice from heaven speaking in verse 4? </w:t>
      </w:r>
    </w:p>
    <w:p w14:paraId="3B867F9F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17C066E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A6C56FD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958BD8A" w14:textId="77777777" w:rsidR="00246B23" w:rsidRDefault="00246B23" w:rsidP="00246B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Jeremiah 51:1-7. What is the context of this passage? Compare this passage with our text. How does this passage add color to our text in Revelation 18?</w:t>
      </w:r>
    </w:p>
    <w:p w14:paraId="17D26EAE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2F17362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B0DE24E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FD855ED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E1036B1" w14:textId="4FEE98FF" w:rsidR="00246B23" w:rsidRDefault="00246B23" w:rsidP="00E53EA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 w:rsidRPr="00246B23">
        <w:rPr>
          <w:sz w:val="24"/>
          <w:szCs w:val="24"/>
          <w:lang w:val="en"/>
        </w:rPr>
        <w:lastRenderedPageBreak/>
        <w:t>What kind of payment is in view in verse 6? Consider a similar use of this language in Psalm 137</w:t>
      </w:r>
      <w:r>
        <w:rPr>
          <w:sz w:val="24"/>
          <w:szCs w:val="24"/>
          <w:lang w:val="en"/>
        </w:rPr>
        <w:t xml:space="preserve"> and Jeremiah 16:18. </w:t>
      </w:r>
    </w:p>
    <w:p w14:paraId="1285A82B" w14:textId="1C663320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573158A0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C919DC4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36EF02E9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59A2AC16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4CF5D01" w14:textId="0368C597" w:rsidR="00246B23" w:rsidRPr="00246B23" w:rsidRDefault="00246B23" w:rsidP="00E53EA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Reread Revelation 16:19. How does this help clarify the meaning of Revelation 18:6? </w:t>
      </w:r>
    </w:p>
    <w:p w14:paraId="72AE79CC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F4E1E7C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F5474AF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60D4D12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175269CF" w14:textId="7FE3E631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</w:t>
      </w:r>
      <w:r w:rsidR="00246B23">
        <w:rPr>
          <w:sz w:val="24"/>
          <w:szCs w:val="24"/>
        </w:rPr>
        <w:t xml:space="preserve"> Revelation 18:1-8 </w:t>
      </w:r>
      <w:r w:rsidRPr="00CA0721">
        <w:rPr>
          <w:sz w:val="24"/>
          <w:szCs w:val="24"/>
        </w:rPr>
        <w:t>again.</w:t>
      </w:r>
    </w:p>
    <w:p w14:paraId="4FB1DB80" w14:textId="77777777" w:rsidR="00B743CE" w:rsidRPr="00CA0721" w:rsidRDefault="00B743CE" w:rsidP="00B743CE">
      <w:pPr>
        <w:spacing w:after="0" w:line="240" w:lineRule="auto"/>
        <w:rPr>
          <w:sz w:val="24"/>
          <w:szCs w:val="24"/>
        </w:rPr>
      </w:pPr>
    </w:p>
    <w:p w14:paraId="753EAB44" w14:textId="45010729" w:rsidR="00845DB9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does “she glorified in herself mean?” </w:t>
      </w:r>
    </w:p>
    <w:p w14:paraId="003D53E1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CBF7754" w14:textId="77777777" w:rsidR="00246B23" w:rsidRDefault="00246B23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1FEFE99" w14:textId="77777777" w:rsidR="00246B23" w:rsidRDefault="00246B23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BC7A219" w14:textId="72EBD63E" w:rsidR="00845DB9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To what degree is she, Babylon, given torment and mourning?</w:t>
      </w:r>
    </w:p>
    <w:p w14:paraId="637FB7CB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3E59EE9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C270A4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B7949C4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F1240A9" w14:textId="0F553D09" w:rsidR="00246B23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Notice the location in which Babylon speaks in verse 7. Where does she speak? </w:t>
      </w:r>
    </w:p>
    <w:p w14:paraId="002150A4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6F2FABD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ED93582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E1889E3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2E25F44" w14:textId="082142F4" w:rsidR="00246B23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Based on the surrounding context, what does “I sit as a </w:t>
      </w:r>
      <w:proofErr w:type="gramStart"/>
      <w:r>
        <w:rPr>
          <w:sz w:val="24"/>
          <w:szCs w:val="24"/>
          <w:lang w:val="en"/>
        </w:rPr>
        <w:t>queen</w:t>
      </w:r>
      <w:proofErr w:type="gramEnd"/>
      <w:r>
        <w:rPr>
          <w:sz w:val="24"/>
          <w:szCs w:val="24"/>
          <w:lang w:val="en"/>
        </w:rPr>
        <w:t xml:space="preserve"> and I am not as a widow” inform us about Babylon? How does Isiah 47:5-11 give clarity to the meaning of this phrase? </w:t>
      </w:r>
    </w:p>
    <w:p w14:paraId="383C0283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93F8E11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3DCD25DA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370A47C4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3F35033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5211A4EE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6CEE9C0" w14:textId="4EE1A854" w:rsidR="00246B23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How does Ezekiel 28:1-10 describe a similar depiction of this sin of Babylon? How might this be a warning for you? </w:t>
      </w:r>
    </w:p>
    <w:p w14:paraId="09AF6C08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F1EA7FD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3118D8C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127F0B7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C86A176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9BB4301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1EFD591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AD4B20B" w14:textId="77777777" w:rsidR="00246B23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the reason verse 8 is referring to? </w:t>
      </w:r>
    </w:p>
    <w:p w14:paraId="02770FAF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3F98CA7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0DEB8EA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5DF665C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E0B92AB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E156522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64124812" w14:textId="36F65807" w:rsidR="00246B23" w:rsidRDefault="00246B23" w:rsidP="00246B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 w:rsidRPr="00246B23">
        <w:rPr>
          <w:sz w:val="24"/>
          <w:szCs w:val="24"/>
          <w:lang w:val="en"/>
        </w:rPr>
        <w:t>What result</w:t>
      </w:r>
      <w:r>
        <w:rPr>
          <w:sz w:val="24"/>
          <w:szCs w:val="24"/>
          <w:lang w:val="en"/>
        </w:rPr>
        <w:t>s</w:t>
      </w:r>
      <w:r w:rsidRPr="00246B23">
        <w:rPr>
          <w:sz w:val="24"/>
          <w:szCs w:val="24"/>
          <w:lang w:val="en"/>
        </w:rPr>
        <w:t xml:space="preserve"> follow</w:t>
      </w:r>
      <w:r>
        <w:rPr>
          <w:sz w:val="24"/>
          <w:szCs w:val="24"/>
          <w:lang w:val="en"/>
        </w:rPr>
        <w:t xml:space="preserve"> “this reason” according to verse 8?</w:t>
      </w:r>
    </w:p>
    <w:p w14:paraId="06E57611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38BDC4AC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6076C2A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EC5DF4A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B7AAB6E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6CD1BFC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B4802F3" w14:textId="71933E91" w:rsidR="00246B23" w:rsidRPr="00246B23" w:rsidRDefault="00246B23" w:rsidP="00246B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How quickly will this come upon Babylon? </w:t>
      </w:r>
    </w:p>
    <w:p w14:paraId="7F12ABD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58DDC22D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19C862B1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5F6E00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03BF0A20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7E2E168" w14:textId="7E36C6E5" w:rsidR="00246B23" w:rsidRDefault="00246B23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do we learn about God from verse 8? </w:t>
      </w:r>
    </w:p>
    <w:p w14:paraId="52A586E5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7C220609" w14:textId="77777777" w:rsid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2081D531" w14:textId="77777777" w:rsidR="00246B23" w:rsidRPr="00246B23" w:rsidRDefault="00246B23" w:rsidP="00246B23">
      <w:pPr>
        <w:spacing w:after="0" w:line="240" w:lineRule="auto"/>
        <w:rPr>
          <w:sz w:val="24"/>
          <w:szCs w:val="24"/>
          <w:lang w:val="en"/>
        </w:rPr>
      </w:pPr>
    </w:p>
    <w:p w14:paraId="44A27E3D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675103F4" w14:textId="77777777" w:rsidR="00246B23" w:rsidRDefault="00246B23" w:rsidP="00B743CE">
      <w:pPr>
        <w:spacing w:after="0" w:line="240" w:lineRule="auto"/>
        <w:rPr>
          <w:sz w:val="24"/>
          <w:szCs w:val="24"/>
        </w:rPr>
      </w:pPr>
    </w:p>
    <w:p w14:paraId="0021F503" w14:textId="77777777" w:rsidR="00246B23" w:rsidRDefault="00246B23" w:rsidP="00B743CE">
      <w:pPr>
        <w:spacing w:after="0" w:line="240" w:lineRule="auto"/>
        <w:rPr>
          <w:sz w:val="24"/>
          <w:szCs w:val="24"/>
        </w:rPr>
      </w:pPr>
    </w:p>
    <w:p w14:paraId="28D1B444" w14:textId="0ADA39AF" w:rsidR="002F0BCB" w:rsidRDefault="00DC0597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preparation for Sunday, pray</w:t>
      </w:r>
      <w:r w:rsidR="00246B23">
        <w:rPr>
          <w:sz w:val="24"/>
          <w:szCs w:val="24"/>
        </w:rPr>
        <w:t xml:space="preserve"> with hope in the future justice of God. Pray for the destruction of evil desires of sensuality and pride in your own heart before a holy God. </w:t>
      </w:r>
    </w:p>
    <w:p w14:paraId="13CAE316" w14:textId="77777777" w:rsidR="00246B23" w:rsidRPr="00DC0597" w:rsidRDefault="00246B23" w:rsidP="00B743CE">
      <w:pPr>
        <w:spacing w:after="0" w:line="240" w:lineRule="auto"/>
      </w:pPr>
    </w:p>
    <w:sectPr w:rsidR="00246B23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EA55" w14:textId="77777777" w:rsidR="0021118F" w:rsidRDefault="0021118F" w:rsidP="00ED3079">
      <w:pPr>
        <w:spacing w:after="0" w:line="240" w:lineRule="auto"/>
      </w:pPr>
      <w:r>
        <w:separator/>
      </w:r>
    </w:p>
  </w:endnote>
  <w:endnote w:type="continuationSeparator" w:id="0">
    <w:p w14:paraId="41EC117C" w14:textId="77777777" w:rsidR="0021118F" w:rsidRDefault="0021118F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EAAE9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FD28" w14:textId="77777777" w:rsidR="0021118F" w:rsidRDefault="0021118F" w:rsidP="00ED3079">
      <w:pPr>
        <w:spacing w:after="0" w:line="240" w:lineRule="auto"/>
      </w:pPr>
      <w:r>
        <w:separator/>
      </w:r>
    </w:p>
  </w:footnote>
  <w:footnote w:type="continuationSeparator" w:id="0">
    <w:p w14:paraId="68F5A272" w14:textId="77777777" w:rsidR="0021118F" w:rsidRDefault="0021118F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AB8B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7556F2B9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831334">
    <w:abstractNumId w:val="8"/>
  </w:num>
  <w:num w:numId="2" w16cid:durableId="1113672051">
    <w:abstractNumId w:val="6"/>
  </w:num>
  <w:num w:numId="3" w16cid:durableId="1548879968">
    <w:abstractNumId w:val="10"/>
  </w:num>
  <w:num w:numId="4" w16cid:durableId="111366179">
    <w:abstractNumId w:val="5"/>
  </w:num>
  <w:num w:numId="5" w16cid:durableId="629016983">
    <w:abstractNumId w:val="1"/>
  </w:num>
  <w:num w:numId="6" w16cid:durableId="1807965363">
    <w:abstractNumId w:val="9"/>
  </w:num>
  <w:num w:numId="7" w16cid:durableId="94521904">
    <w:abstractNumId w:val="11"/>
  </w:num>
  <w:num w:numId="8" w16cid:durableId="648633481">
    <w:abstractNumId w:val="3"/>
  </w:num>
  <w:num w:numId="9" w16cid:durableId="1715226061">
    <w:abstractNumId w:val="7"/>
  </w:num>
  <w:num w:numId="10" w16cid:durableId="1154372030">
    <w:abstractNumId w:val="0"/>
  </w:num>
  <w:num w:numId="11" w16cid:durableId="245965259">
    <w:abstractNumId w:val="4"/>
  </w:num>
  <w:num w:numId="12" w16cid:durableId="239028164">
    <w:abstractNumId w:val="12"/>
  </w:num>
  <w:num w:numId="13" w16cid:durableId="213636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8A"/>
    <w:rsid w:val="00005FBF"/>
    <w:rsid w:val="000377AA"/>
    <w:rsid w:val="00056B21"/>
    <w:rsid w:val="00070889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1170AA"/>
    <w:rsid w:val="00190E0A"/>
    <w:rsid w:val="001B4ED8"/>
    <w:rsid w:val="002102DD"/>
    <w:rsid w:val="0021118F"/>
    <w:rsid w:val="00246B23"/>
    <w:rsid w:val="002613F3"/>
    <w:rsid w:val="002743EF"/>
    <w:rsid w:val="00277AA9"/>
    <w:rsid w:val="0028354E"/>
    <w:rsid w:val="002A5CD5"/>
    <w:rsid w:val="002D0F50"/>
    <w:rsid w:val="002D51C3"/>
    <w:rsid w:val="002F0BCB"/>
    <w:rsid w:val="00315F11"/>
    <w:rsid w:val="003201F1"/>
    <w:rsid w:val="00324F30"/>
    <w:rsid w:val="0032773B"/>
    <w:rsid w:val="00345774"/>
    <w:rsid w:val="003469AF"/>
    <w:rsid w:val="00346C10"/>
    <w:rsid w:val="00383890"/>
    <w:rsid w:val="003E3558"/>
    <w:rsid w:val="003E5B56"/>
    <w:rsid w:val="00473E9E"/>
    <w:rsid w:val="00487F23"/>
    <w:rsid w:val="00495515"/>
    <w:rsid w:val="004D311D"/>
    <w:rsid w:val="004E32C6"/>
    <w:rsid w:val="004E3897"/>
    <w:rsid w:val="004E4E73"/>
    <w:rsid w:val="005024CF"/>
    <w:rsid w:val="00533EAA"/>
    <w:rsid w:val="00554669"/>
    <w:rsid w:val="005B413D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A3B07"/>
    <w:rsid w:val="006E276E"/>
    <w:rsid w:val="006F66F2"/>
    <w:rsid w:val="00730B15"/>
    <w:rsid w:val="00767DAD"/>
    <w:rsid w:val="007B58A6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5DB9"/>
    <w:rsid w:val="0087131A"/>
    <w:rsid w:val="008739C5"/>
    <w:rsid w:val="008A6C8A"/>
    <w:rsid w:val="008C22DA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55A73"/>
    <w:rsid w:val="00A658C5"/>
    <w:rsid w:val="00AC1CE3"/>
    <w:rsid w:val="00AE401A"/>
    <w:rsid w:val="00AE46C0"/>
    <w:rsid w:val="00AF3801"/>
    <w:rsid w:val="00B402EC"/>
    <w:rsid w:val="00B5052E"/>
    <w:rsid w:val="00B743CE"/>
    <w:rsid w:val="00B93616"/>
    <w:rsid w:val="00C01449"/>
    <w:rsid w:val="00C33881"/>
    <w:rsid w:val="00C7056D"/>
    <w:rsid w:val="00C90A74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509E0"/>
    <w:rsid w:val="00E50F66"/>
    <w:rsid w:val="00E61D4E"/>
    <w:rsid w:val="00E766CC"/>
    <w:rsid w:val="00E8291D"/>
    <w:rsid w:val="00EB303F"/>
    <w:rsid w:val="00ED3079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5A16"/>
  <w15:chartTrackingRefBased/>
  <w15:docId w15:val="{D66A4F81-B8AC-B145-8ADD-7419317B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paragraph" w:customStyle="1" w:styleId="chapter-2">
    <w:name w:val="chapter-2"/>
    <w:basedOn w:val="Normal"/>
    <w:rsid w:val="008A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A6C8A"/>
  </w:style>
  <w:style w:type="character" w:customStyle="1" w:styleId="apple-converted-space">
    <w:name w:val="apple-converted-space"/>
    <w:basedOn w:val="DefaultParagraphFont"/>
    <w:rsid w:val="008A6C8A"/>
  </w:style>
  <w:style w:type="character" w:styleId="Hyperlink">
    <w:name w:val="Hyperlink"/>
    <w:basedOn w:val="DefaultParagraphFont"/>
    <w:uiPriority w:val="99"/>
    <w:semiHidden/>
    <w:unhideWhenUsed/>
    <w:rsid w:val="008A6C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8A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Library/Group%20Containers/UBF8T346G9.Office/User%20Content.localized/Templates.localized/SSMAT%20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SSMAT HW.dotx</Template>
  <TotalTime>52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dcterms:created xsi:type="dcterms:W3CDTF">2025-09-26T16:19:00Z</dcterms:created>
  <dcterms:modified xsi:type="dcterms:W3CDTF">2025-09-26T22:34:00Z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