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b w:val="1"/>
          <w:bCs w:val="1"/>
          <w:rtl w:val="0"/>
          <w:lang w:val="en-US"/>
        </w:rPr>
        <w:t>KNOW AND FOLLOW HARD</w:t>
      </w:r>
      <w:r>
        <w:br w:type="textWrapping"/>
      </w:r>
      <w:r>
        <w:rPr>
          <w:rtl w:val="0"/>
        </w:rPr>
        <w:t>Jesus said that following Him is about denying ourselves. Our theme for the year is to KNOW AND FOLLOW HARD after God. We want to know God personally and make Him known. We want to do the hard things to follow God. Not an easy convenient faith, but denying ourselves to glorify God.</w:t>
      </w:r>
    </w:p>
    <w:p>
      <w:pPr>
        <w:pStyle w:val="Body"/>
        <w:bidi w:val="0"/>
      </w:pPr>
    </w:p>
    <w:p>
      <w:pPr>
        <w:pStyle w:val="Body"/>
        <w:bidi w:val="0"/>
      </w:pPr>
      <w:r>
        <w:rPr>
          <w:b w:val="1"/>
          <w:bCs w:val="1"/>
          <w:rtl w:val="0"/>
          <w:lang w:val="en-US"/>
        </w:rPr>
        <w:t>GROWTH PATHWAY: Practices of Faith</w:t>
      </w:r>
      <w:r>
        <w:br w:type="textWrapping"/>
      </w:r>
      <w:r>
        <w:rPr>
          <w:rtl w:val="0"/>
        </w:rPr>
        <w:t>The GROWTH PATHWAY consists of spiritual disciplines to put your relationship with Jesus into practice. These practices follow the example of Jesus and they develop helpful habits to move forward in your faith.</w:t>
      </w:r>
      <w:r>
        <w:rPr>
          <w:rtl w:val="0"/>
        </w:rPr>
        <w:t xml:space="preserve"> We have reworked our pathway for this year. You can find resources and steps here: </w:t>
      </w:r>
      <w:r>
        <w:rPr>
          <w:rtl w:val="0"/>
        </w:rPr>
        <w:t>https://www.thejourneycc.com/growth-pathway</w:t>
      </w:r>
      <w:r>
        <w:br w:type="textWrapping"/>
      </w:r>
    </w:p>
    <w:p>
      <w:pPr>
        <w:pStyle w:val="Body"/>
        <w:rPr>
          <w:b w:val="1"/>
          <w:bCs w:val="1"/>
        </w:rPr>
      </w:pPr>
      <w:r>
        <w:rPr>
          <w:b w:val="1"/>
          <w:bCs w:val="1"/>
          <w:rtl w:val="0"/>
          <w:lang w:val="en-US"/>
        </w:rPr>
        <w:t>BIBLE</w:t>
      </w:r>
    </w:p>
    <w:p>
      <w:pPr>
        <w:pStyle w:val="Body"/>
        <w:bidi w:val="0"/>
      </w:pPr>
      <w:r>
        <w:rPr>
          <w:rtl w:val="0"/>
        </w:rPr>
        <w:t>Mark 6:31</w:t>
      </w:r>
      <w:r>
        <w:br w:type="textWrapping"/>
      </w:r>
      <w:r>
        <w:rPr>
          <w:rtl w:val="0"/>
        </w:rPr>
        <w:t>Matthew 11:28-30</w:t>
      </w:r>
      <w:r>
        <w:br w:type="textWrapping"/>
      </w:r>
      <w:r>
        <w:rPr>
          <w:rtl w:val="0"/>
        </w:rPr>
        <w:t>Matthew 16:24-26</w:t>
      </w:r>
      <w:r>
        <w:br w:type="textWrapping"/>
      </w:r>
      <w:r>
        <w:rPr>
          <w:rtl w:val="0"/>
        </w:rPr>
        <w:t>Matthew 6:5-15</w:t>
      </w:r>
      <w:r>
        <w:br w:type="textWrapping"/>
      </w:r>
      <w:r>
        <w:rPr>
          <w:rtl w:val="0"/>
        </w:rPr>
        <w:t>Matthew 28:18-20</w:t>
      </w:r>
      <w:r>
        <w:br w:type="textWrapping"/>
      </w:r>
      <w:r>
        <w:rPr>
          <w:rtl w:val="0"/>
        </w:rPr>
        <w:t>Hebrews 4:11-13</w:t>
      </w:r>
      <w:r>
        <w:br w:type="textWrapping"/>
      </w:r>
      <w:r>
        <w:rPr>
          <w:rtl w:val="0"/>
        </w:rPr>
        <w:t>2 Timothy 3:16-17</w:t>
      </w:r>
      <w:r>
        <w:br w:type="textWrapping"/>
      </w:r>
    </w:p>
    <w:p>
      <w:pPr>
        <w:pStyle w:val="Body"/>
        <w:rPr>
          <w:b w:val="1"/>
          <w:bCs w:val="1"/>
        </w:rPr>
      </w:pPr>
      <w:r>
        <w:rPr>
          <w:b w:val="1"/>
          <w:bCs w:val="1"/>
          <w:rtl w:val="0"/>
          <w:lang w:val="en-US"/>
        </w:rPr>
        <w:t>QUESTIONS</w:t>
      </w:r>
    </w:p>
    <w:p>
      <w:pPr>
        <w:pStyle w:val="Default"/>
        <w:numPr>
          <w:ilvl w:val="0"/>
          <w:numId w:val="2"/>
        </w:numPr>
        <w:bidi w:val="0"/>
        <w:spacing w:before="0" w:after="160" w:line="240" w:lineRule="auto"/>
        <w:ind w:right="0"/>
        <w:jc w:val="left"/>
        <w:rPr>
          <w:sz w:val="22"/>
          <w:szCs w:val="22"/>
          <w:rtl w:val="0"/>
          <w:lang w:val="en-US"/>
        </w:rPr>
      </w:pPr>
      <w:r>
        <w:rPr>
          <w:sz w:val="22"/>
          <w:szCs w:val="22"/>
          <w:rtl w:val="0"/>
          <w:lang w:val="en-US"/>
        </w:rPr>
        <w:t>The growth pathway isn</w:t>
      </w:r>
      <w:r>
        <w:rPr>
          <w:sz w:val="22"/>
          <w:szCs w:val="22"/>
          <w:rtl w:val="0"/>
          <w:lang w:val="en-US"/>
        </w:rPr>
        <w:t>’</w:t>
      </w:r>
      <w:r>
        <w:rPr>
          <w:sz w:val="22"/>
          <w:szCs w:val="22"/>
          <w:rtl w:val="0"/>
          <w:lang w:val="en-US"/>
        </w:rPr>
        <w:t>t about doing stuff. It</w:t>
      </w:r>
      <w:r>
        <w:rPr>
          <w:sz w:val="22"/>
          <w:szCs w:val="22"/>
          <w:rtl w:val="0"/>
          <w:lang w:val="en-US"/>
        </w:rPr>
        <w:t>’</w:t>
      </w:r>
      <w:r>
        <w:rPr>
          <w:sz w:val="22"/>
          <w:szCs w:val="22"/>
          <w:rtl w:val="0"/>
          <w:lang w:val="en-US"/>
        </w:rPr>
        <w:t>s about patterning our lives to walk with Jesus. Why is that challenging for you?</w:t>
      </w:r>
    </w:p>
    <w:p>
      <w:pPr>
        <w:pStyle w:val="Default"/>
        <w:numPr>
          <w:ilvl w:val="0"/>
          <w:numId w:val="2"/>
        </w:numPr>
        <w:bidi w:val="0"/>
        <w:spacing w:before="0" w:after="160" w:line="240" w:lineRule="auto"/>
        <w:ind w:right="0"/>
        <w:jc w:val="left"/>
        <w:rPr>
          <w:sz w:val="22"/>
          <w:szCs w:val="22"/>
          <w:rtl w:val="0"/>
          <w:lang w:val="en-US"/>
        </w:rPr>
      </w:pPr>
      <w:r>
        <w:rPr>
          <w:sz w:val="22"/>
          <w:szCs w:val="22"/>
          <w:rtl w:val="0"/>
          <w:lang w:val="en-US"/>
        </w:rPr>
        <w:t>Read/Review the Bible passages above and note what stands out to you.</w:t>
      </w:r>
    </w:p>
    <w:p>
      <w:pPr>
        <w:pStyle w:val="Default"/>
        <w:numPr>
          <w:ilvl w:val="0"/>
          <w:numId w:val="2"/>
        </w:numPr>
        <w:bidi w:val="0"/>
        <w:spacing w:before="0" w:after="160" w:line="240" w:lineRule="auto"/>
        <w:ind w:right="0"/>
        <w:jc w:val="left"/>
        <w:rPr>
          <w:sz w:val="22"/>
          <w:szCs w:val="22"/>
          <w:rtl w:val="0"/>
          <w:lang w:val="en-US"/>
        </w:rPr>
      </w:pPr>
      <w:r>
        <w:rPr>
          <w:sz w:val="22"/>
          <w:szCs w:val="22"/>
          <w:rtl w:val="0"/>
          <w:lang w:val="en-US"/>
        </w:rPr>
        <w:t>In a world of noise, we need to get away like Jesus did. What are so ways you can add some moments of stillness and quiet in your life?</w:t>
      </w:r>
    </w:p>
    <w:p>
      <w:pPr>
        <w:pStyle w:val="Default"/>
        <w:numPr>
          <w:ilvl w:val="0"/>
          <w:numId w:val="2"/>
        </w:numPr>
        <w:bidi w:val="0"/>
        <w:spacing w:before="0" w:after="160" w:line="240" w:lineRule="auto"/>
        <w:ind w:right="0"/>
        <w:jc w:val="left"/>
        <w:rPr>
          <w:sz w:val="22"/>
          <w:szCs w:val="22"/>
          <w:rtl w:val="0"/>
          <w:lang w:val="en-US"/>
        </w:rPr>
      </w:pPr>
      <w:r>
        <w:rPr>
          <w:sz w:val="22"/>
          <w:szCs w:val="22"/>
          <w:rtl w:val="0"/>
          <w:lang w:val="en-US"/>
        </w:rPr>
        <w:t>Praying is a way to connect our lives to Jesus. It</w:t>
      </w:r>
      <w:r>
        <w:rPr>
          <w:sz w:val="22"/>
          <w:szCs w:val="22"/>
          <w:rtl w:val="0"/>
          <w:lang w:val="en-US"/>
        </w:rPr>
        <w:t>’</w:t>
      </w:r>
      <w:r>
        <w:rPr>
          <w:sz w:val="22"/>
          <w:szCs w:val="22"/>
          <w:rtl w:val="0"/>
          <w:lang w:val="en-US"/>
        </w:rPr>
        <w:t>s not about having the right words; it</w:t>
      </w:r>
      <w:r>
        <w:rPr>
          <w:sz w:val="22"/>
          <w:szCs w:val="22"/>
          <w:rtl w:val="0"/>
          <w:lang w:val="en-US"/>
        </w:rPr>
        <w:t>’</w:t>
      </w:r>
      <w:r>
        <w:rPr>
          <w:sz w:val="22"/>
          <w:szCs w:val="22"/>
          <w:rtl w:val="0"/>
          <w:lang w:val="en-US"/>
        </w:rPr>
        <w:t>s about the relationship. What would it look like to incorporate a prayer focus in your life?</w:t>
      </w:r>
    </w:p>
    <w:p>
      <w:pPr>
        <w:pStyle w:val="Default"/>
        <w:numPr>
          <w:ilvl w:val="0"/>
          <w:numId w:val="2"/>
        </w:numPr>
        <w:bidi w:val="0"/>
        <w:spacing w:before="0" w:after="160" w:line="240" w:lineRule="auto"/>
        <w:ind w:right="0"/>
        <w:jc w:val="left"/>
        <w:rPr>
          <w:sz w:val="22"/>
          <w:szCs w:val="22"/>
          <w:rtl w:val="0"/>
          <w:lang w:val="en-US"/>
        </w:rPr>
      </w:pPr>
      <w:r>
        <w:rPr>
          <w:sz w:val="22"/>
          <w:szCs w:val="22"/>
          <w:rtl w:val="0"/>
          <w:lang w:val="en-US"/>
        </w:rPr>
        <w:t>We want to look beyond ourselves and serve others and share our faith. Why is talking to other people about God scary or hard? What are some ways we can share our faith that aren</w:t>
      </w:r>
      <w:r>
        <w:rPr>
          <w:sz w:val="22"/>
          <w:szCs w:val="22"/>
          <w:rtl w:val="0"/>
          <w:lang w:val="en-US"/>
        </w:rPr>
        <w:t>’</w:t>
      </w:r>
      <w:r>
        <w:rPr>
          <w:sz w:val="22"/>
          <w:szCs w:val="22"/>
          <w:rtl w:val="0"/>
          <w:lang w:val="en-US"/>
        </w:rPr>
        <w:t>t weird or pushy?</w:t>
      </w:r>
    </w:p>
    <w:p>
      <w:pPr>
        <w:pStyle w:val="Default"/>
        <w:numPr>
          <w:ilvl w:val="0"/>
          <w:numId w:val="2"/>
        </w:numPr>
        <w:bidi w:val="0"/>
        <w:spacing w:before="0" w:after="160" w:line="240" w:lineRule="auto"/>
        <w:ind w:right="0"/>
        <w:jc w:val="left"/>
        <w:rPr>
          <w:sz w:val="22"/>
          <w:szCs w:val="22"/>
          <w:rtl w:val="0"/>
          <w:lang w:val="en-US"/>
        </w:rPr>
      </w:pPr>
      <w:r>
        <w:rPr>
          <w:sz w:val="22"/>
          <w:szCs w:val="22"/>
          <w:rtl w:val="0"/>
          <w:lang w:val="en-US"/>
        </w:rPr>
        <w:t>The Bible is a main way we can know God and His ways so He can guide us. What has been your experience with reading the Bible? How can God guide us with His word?</w:t>
      </w:r>
    </w:p>
    <w:p>
      <w:pPr>
        <w:pStyle w:val="Body"/>
        <w:bidi w:val="0"/>
      </w:pPr>
    </w:p>
    <w:p>
      <w:pPr>
        <w:pStyle w:val="Body"/>
        <w:bidi w:val="0"/>
        <w:rPr>
          <w:b w:val="1"/>
          <w:bCs w:val="1"/>
        </w:rPr>
      </w:pPr>
      <w:r>
        <w:rPr>
          <w:b w:val="1"/>
          <w:bCs w:val="1"/>
          <w:rtl w:val="0"/>
          <w:lang w:val="en-US"/>
        </w:rPr>
        <w:t>BIBLE READING PLAN</w:t>
      </w:r>
    </w:p>
    <w:p>
      <w:pPr>
        <w:pStyle w:val="Body"/>
        <w:rPr>
          <w:rFonts w:ascii="Helvetica" w:cs="Helvetica" w:hAnsi="Helvetica" w:eastAsia="Helvetica"/>
        </w:rPr>
      </w:pPr>
      <w:r>
        <w:rPr>
          <w:rFonts w:ascii="Helvetica" w:hAnsi="Helvetica"/>
          <w:rtl w:val="0"/>
          <w:lang w:val="en-US"/>
        </w:rPr>
        <w:t>This month we are looking at our Growth Pathway and some specific ways to put of faith into practice. Check out the following reading plans from Practicing the Way:</w:t>
      </w:r>
    </w:p>
    <w:p>
      <w:pPr>
        <w:pStyle w:val="Default"/>
        <w:bidi w:val="0"/>
        <w:spacing w:before="0" w:line="240" w:lineRule="auto"/>
        <w:ind w:left="0" w:right="0" w:firstLine="0"/>
        <w:jc w:val="left"/>
        <w:rPr>
          <w:rFonts w:ascii="Helvetica" w:cs="Helvetica" w:hAnsi="Helvetica" w:eastAsia="Helvetica"/>
          <w:rtl w:val="0"/>
        </w:rPr>
      </w:pPr>
      <w:r>
        <w:rPr>
          <w:rStyle w:val="Hyperlink.0"/>
          <w:rFonts w:ascii="Helvetica" w:cs="Helvetica" w:hAnsi="Helvetica" w:eastAsia="Helvetica"/>
          <w:rtl w:val="0"/>
        </w:rPr>
        <w:fldChar w:fldCharType="begin" w:fldLock="0"/>
      </w:r>
      <w:r>
        <w:rPr>
          <w:rStyle w:val="Hyperlink.0"/>
          <w:rFonts w:ascii="Helvetica" w:cs="Helvetica" w:hAnsi="Helvetica" w:eastAsia="Helvetica"/>
          <w:rtl w:val="0"/>
        </w:rPr>
        <w:instrText xml:space="preserve"> HYPERLINK "https://www.bible.com/organizations/689932a1-3113-41f4-af2e-2773d6e84187"</w:instrText>
      </w:r>
      <w:r>
        <w:rPr>
          <w:rStyle w:val="Hyperlink.0"/>
          <w:rFonts w:ascii="Helvetica" w:cs="Helvetica" w:hAnsi="Helvetica" w:eastAsia="Helvetica"/>
          <w:rtl w:val="0"/>
        </w:rPr>
        <w:fldChar w:fldCharType="separate" w:fldLock="0"/>
      </w:r>
      <w:r>
        <w:rPr>
          <w:rStyle w:val="Hyperlink.0"/>
          <w:rFonts w:ascii="Helvetica" w:hAnsi="Helvetica"/>
          <w:rtl w:val="0"/>
          <w:lang w:val="en-US"/>
        </w:rPr>
        <w:t>https://www.bible.com/organizations/689932a1-3113-41f4-af2e-2773d6e84187</w:t>
      </w:r>
      <w:r>
        <w:rPr>
          <w:rFonts w:ascii="Helvetica" w:cs="Helvetica" w:hAnsi="Helvetica" w:eastAsia="Helvetica"/>
          <w:rtl w:val="0"/>
        </w:rPr>
        <w:fldChar w:fldCharType="end" w:fldLock="0"/>
      </w:r>
      <w:r>
        <w:rPr>
          <w:rFonts w:ascii="Helvetica" w:cs="Helvetica" w:hAnsi="Helvetica" w:eastAsia="Helvetica"/>
          <w:rtl w:val="0"/>
        </w:rPr>
        <w:br w:type="textWrapping"/>
      </w:r>
      <w:r>
        <w:rPr>
          <w:rFonts w:ascii="Helvetica" w:hAnsi="Helvetica"/>
          <w:rtl w:val="0"/>
          <w:lang w:val="en-US"/>
        </w:rPr>
        <w:t>Week 1: Solitude Practice</w:t>
      </w:r>
      <w:r>
        <w:rPr>
          <w:rFonts w:ascii="Helvetica" w:cs="Helvetica" w:hAnsi="Helvetica" w:eastAsia="Helvetica"/>
          <w:rtl w:val="0"/>
        </w:rPr>
        <w:br w:type="textWrapping"/>
      </w:r>
      <w:r>
        <w:rPr>
          <w:rFonts w:ascii="Helvetica" w:hAnsi="Helvetica"/>
          <w:rtl w:val="0"/>
          <w:lang w:val="en-US"/>
        </w:rPr>
        <w:t>Week 2: Prayer Practice</w:t>
      </w:r>
      <w:r>
        <w:rPr>
          <w:rFonts w:ascii="Helvetica" w:cs="Helvetica" w:hAnsi="Helvetica" w:eastAsia="Helvetica"/>
          <w:rtl w:val="0"/>
        </w:rPr>
        <w:br w:type="textWrapping"/>
      </w:r>
      <w:r>
        <w:rPr>
          <w:rFonts w:ascii="Helvetica" w:hAnsi="Helvetica"/>
          <w:rtl w:val="0"/>
          <w:lang w:val="en-US"/>
        </w:rPr>
        <w:t>Week 3: Service or Witness Practice</w:t>
      </w:r>
      <w:r>
        <w:rPr>
          <w:rFonts w:ascii="Helvetica" w:cs="Helvetica" w:hAnsi="Helvetica" w:eastAsia="Helvetica"/>
          <w:rtl w:val="0"/>
        </w:rPr>
        <w:br w:type="textWrapping"/>
      </w:r>
      <w:r>
        <w:rPr>
          <w:rFonts w:ascii="Helvetica" w:hAnsi="Helvetica"/>
          <w:rtl w:val="0"/>
          <w:lang w:val="en-US"/>
        </w:rPr>
        <w:t>Week 4:Scripture Practice</w:t>
      </w:r>
    </w:p>
    <w:p>
      <w:pPr>
        <w:pStyle w:val="Default"/>
        <w:bidi w:val="0"/>
        <w:spacing w:before="0" w:line="240" w:lineRule="auto"/>
        <w:ind w:left="0" w:right="0" w:firstLine="0"/>
        <w:jc w:val="left"/>
        <w:rPr>
          <w:rFonts w:ascii="Helvetica" w:cs="Helvetica" w:hAnsi="Helvetica" w:eastAsia="Helvetica"/>
          <w:rtl w:val="0"/>
        </w:rPr>
      </w:pPr>
    </w:p>
    <w:p>
      <w:pPr>
        <w:pStyle w:val="Body"/>
        <w:bidi w:val="0"/>
      </w:pPr>
      <w:r>
        <w:rPr>
          <w:b w:val="1"/>
          <w:bCs w:val="1"/>
          <w:rtl w:val="0"/>
          <w:lang w:val="en-US"/>
        </w:rPr>
        <w:t>NEXT STEPS CENTER</w:t>
      </w:r>
      <w:r>
        <w:br w:type="textWrapping"/>
      </w:r>
      <w:r>
        <w:rPr>
          <w:rtl w:val="0"/>
        </w:rPr>
        <w:t>Share prayer requests, find event details, next steps for your relationship with God</w:t>
      </w:r>
      <w:r>
        <w:rPr>
          <w:rtl w:val="0"/>
        </w:rPr>
        <w:t>,</w:t>
      </w:r>
      <w:r>
        <w:rPr>
          <w:rtl w:val="0"/>
        </w:rPr>
        <w:t xml:space="preserve"> and a growth pathway. </w:t>
      </w:r>
      <w:r>
        <w:rPr>
          <w:rStyle w:val="Hyperlink.0"/>
        </w:rPr>
        <w:fldChar w:fldCharType="begin" w:fldLock="0"/>
      </w:r>
      <w:r>
        <w:rPr>
          <w:rStyle w:val="Hyperlink.0"/>
        </w:rPr>
        <w:instrText xml:space="preserve"> HYPERLINK "https://www.thejourneycc.com/next-steps"</w:instrText>
      </w:r>
      <w:r>
        <w:rPr>
          <w:rStyle w:val="Hyperlink.0"/>
        </w:rPr>
        <w:fldChar w:fldCharType="separate" w:fldLock="0"/>
      </w:r>
      <w:r>
        <w:rPr>
          <w:rStyle w:val="Hyperlink.0"/>
          <w:rtl w:val="0"/>
        </w:rPr>
        <w:t>https://www.thejourneycc.com/next-steps</w:t>
      </w:r>
      <w:r>
        <w:rPr/>
        <w:fldChar w:fldCharType="end" w:fldLock="0"/>
      </w: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720" w:hanging="500"/>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1">
      <w:start w:val="1"/>
      <w:numFmt w:val="decimal"/>
      <w:suff w:val="tab"/>
      <w:lvlText w:val="%2."/>
      <w:lvlJc w:val="left"/>
      <w:pPr>
        <w:ind w:left="78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2">
      <w:start w:val="1"/>
      <w:numFmt w:val="decimal"/>
      <w:suff w:val="tab"/>
      <w:lvlText w:val="%3."/>
      <w:lvlJc w:val="left"/>
      <w:pPr>
        <w:ind w:left="100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3">
      <w:start w:val="1"/>
      <w:numFmt w:val="decimal"/>
      <w:suff w:val="tab"/>
      <w:lvlText w:val="%4."/>
      <w:lvlJc w:val="left"/>
      <w:pPr>
        <w:ind w:left="122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4">
      <w:start w:val="1"/>
      <w:numFmt w:val="decimal"/>
      <w:suff w:val="tab"/>
      <w:lvlText w:val="%5."/>
      <w:lvlJc w:val="left"/>
      <w:pPr>
        <w:ind w:left="144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5">
      <w:start w:val="1"/>
      <w:numFmt w:val="decimal"/>
      <w:suff w:val="tab"/>
      <w:lvlText w:val="%6."/>
      <w:lvlJc w:val="left"/>
      <w:pPr>
        <w:ind w:left="166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6">
      <w:start w:val="1"/>
      <w:numFmt w:val="decimal"/>
      <w:suff w:val="tab"/>
      <w:lvlText w:val="%7."/>
      <w:lvlJc w:val="left"/>
      <w:pPr>
        <w:ind w:left="188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7">
      <w:start w:val="1"/>
      <w:numFmt w:val="decimal"/>
      <w:suff w:val="tab"/>
      <w:lvlText w:val="%8."/>
      <w:lvlJc w:val="left"/>
      <w:pPr>
        <w:ind w:left="210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lvl w:ilvl="8">
      <w:start w:val="1"/>
      <w:numFmt w:val="decimal"/>
      <w:suff w:val="tab"/>
      <w:lvlText w:val="%9."/>
      <w:lvlJc w:val="left"/>
      <w:pPr>
        <w:ind w:left="2324" w:hanging="344"/>
      </w:pPr>
      <w:rPr>
        <w:rFonts w:ascii="Helvetica Neue" w:cs="Helvetica Neue" w:hAnsi="Helvetica Neue" w:eastAsia="Helvetica Neue"/>
        <w:b w:val="0"/>
        <w:bCs w:val="0"/>
        <w:i w:val="0"/>
        <w:iCs w:val="0"/>
        <w:caps w:val="0"/>
        <w:smallCaps w:val="0"/>
        <w:strike w:val="0"/>
        <w:dstrike w:val="0"/>
        <w:outline w:val="0"/>
        <w:emboss w:val="0"/>
        <w:imprint w:val="0"/>
        <w:color w:val="d6d4d3"/>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