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37" w:rsidRDefault="00E70337" w:rsidP="00E70337">
      <w:pPr>
        <w:autoSpaceDE w:val="0"/>
        <w:autoSpaceDN w:val="0"/>
        <w:adjustRightInd w:val="0"/>
        <w:spacing w:after="0" w:line="240" w:lineRule="auto"/>
        <w:jc w:val="center"/>
        <w:rPr>
          <w:rFonts w:ascii="EngrvrsOldEng Bd BT" w:hAnsi="EngrvrsOldEng Bd BT" w:cs="Times New Roman"/>
          <w:b/>
          <w:bCs/>
          <w:sz w:val="56"/>
          <w:szCs w:val="56"/>
        </w:rPr>
      </w:pPr>
    </w:p>
    <w:p w:rsidR="00E70337" w:rsidRPr="00EF3544" w:rsidRDefault="00E70337" w:rsidP="00E70337">
      <w:pPr>
        <w:autoSpaceDE w:val="0"/>
        <w:autoSpaceDN w:val="0"/>
        <w:adjustRightInd w:val="0"/>
        <w:spacing w:after="0" w:line="240" w:lineRule="auto"/>
        <w:jc w:val="center"/>
        <w:rPr>
          <w:rFonts w:ascii="EngrvrsOldEng Bd BT" w:hAnsi="EngrvrsOldEng Bd BT" w:cs="Times New Roman"/>
          <w:b/>
          <w:bCs/>
          <w:sz w:val="56"/>
          <w:szCs w:val="56"/>
        </w:rPr>
      </w:pPr>
      <w:r w:rsidRPr="00EF3544">
        <w:rPr>
          <w:rFonts w:ascii="EngrvrsOldEng Bd BT" w:hAnsi="EngrvrsOldEng Bd BT" w:cs="Times New Roman"/>
          <w:b/>
          <w:bCs/>
          <w:sz w:val="56"/>
          <w:szCs w:val="56"/>
        </w:rPr>
        <w:t xml:space="preserve">Should Women </w:t>
      </w:r>
    </w:p>
    <w:p w:rsidR="00E70337" w:rsidRPr="00EF3544" w:rsidRDefault="00E70337" w:rsidP="00E70337">
      <w:pPr>
        <w:autoSpaceDE w:val="0"/>
        <w:autoSpaceDN w:val="0"/>
        <w:adjustRightInd w:val="0"/>
        <w:spacing w:after="0" w:line="240" w:lineRule="auto"/>
        <w:jc w:val="center"/>
        <w:rPr>
          <w:rFonts w:ascii="EngrvrsOldEng Bd BT" w:hAnsi="EngrvrsOldEng Bd BT" w:cs="Times New Roman"/>
          <w:b/>
          <w:bCs/>
          <w:sz w:val="56"/>
          <w:szCs w:val="56"/>
        </w:rPr>
      </w:pPr>
      <w:r w:rsidRPr="00EF3544">
        <w:rPr>
          <w:rFonts w:ascii="EngrvrsOldEng Bd BT" w:hAnsi="EngrvrsOldEng Bd BT" w:cs="Times New Roman"/>
          <w:b/>
          <w:bCs/>
          <w:sz w:val="56"/>
          <w:szCs w:val="56"/>
        </w:rPr>
        <w:t xml:space="preserve">Cover Their Heads </w:t>
      </w:r>
    </w:p>
    <w:p w:rsidR="00E70337" w:rsidRPr="00EF3544" w:rsidRDefault="00E70337" w:rsidP="00E70337">
      <w:pPr>
        <w:autoSpaceDE w:val="0"/>
        <w:autoSpaceDN w:val="0"/>
        <w:adjustRightInd w:val="0"/>
        <w:spacing w:after="0" w:line="240" w:lineRule="auto"/>
        <w:jc w:val="center"/>
        <w:rPr>
          <w:rFonts w:ascii="EngrvrsOldEng Bd BT" w:hAnsi="EngrvrsOldEng Bd BT" w:cs="Times New Roman"/>
          <w:b/>
          <w:bCs/>
          <w:sz w:val="56"/>
          <w:szCs w:val="56"/>
        </w:rPr>
      </w:pPr>
      <w:proofErr w:type="gramStart"/>
      <w:r w:rsidRPr="00EF3544">
        <w:rPr>
          <w:rFonts w:ascii="EngrvrsOldEng Bd BT" w:hAnsi="EngrvrsOldEng Bd BT" w:cs="Times New Roman"/>
          <w:b/>
          <w:bCs/>
          <w:sz w:val="56"/>
          <w:szCs w:val="56"/>
        </w:rPr>
        <w:t>in</w:t>
      </w:r>
      <w:proofErr w:type="gramEnd"/>
      <w:r w:rsidRPr="00EF3544">
        <w:rPr>
          <w:rFonts w:ascii="EngrvrsOldEng Bd BT" w:hAnsi="EngrvrsOldEng Bd BT" w:cs="Times New Roman"/>
          <w:b/>
          <w:bCs/>
          <w:sz w:val="56"/>
          <w:szCs w:val="56"/>
        </w:rPr>
        <w:t xml:space="preserve"> Worship?</w:t>
      </w: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he-IL"/>
        </w:rPr>
        <w:drawing>
          <wp:inline distT="0" distB="0" distL="0" distR="0" wp14:anchorId="133A7146" wp14:editId="44183FC7">
            <wp:extent cx="2371725" cy="235351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3 Christmas Day (Jn 1.1-14).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2353511"/>
                    </a:xfrm>
                    <a:prstGeom prst="rect">
                      <a:avLst/>
                    </a:prstGeom>
                  </pic:spPr>
                </pic:pic>
              </a:graphicData>
            </a:graphic>
          </wp:inline>
        </w:drawing>
      </w: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Pr="00157541" w:rsidRDefault="00E70337" w:rsidP="00E70337">
      <w:pPr>
        <w:autoSpaceDE w:val="0"/>
        <w:autoSpaceDN w:val="0"/>
        <w:adjustRightInd w:val="0"/>
        <w:spacing w:after="0" w:line="240" w:lineRule="auto"/>
        <w:jc w:val="center"/>
        <w:rPr>
          <w:rFonts w:ascii="Times New Roman" w:hAnsi="Times New Roman" w:cs="Times New Roman"/>
          <w:b/>
          <w:bCs/>
          <w:sz w:val="36"/>
          <w:szCs w:val="36"/>
        </w:rPr>
      </w:pPr>
    </w:p>
    <w:p w:rsidR="00E70337" w:rsidRPr="00157541" w:rsidRDefault="00E70337" w:rsidP="00E70337">
      <w:pPr>
        <w:autoSpaceDE w:val="0"/>
        <w:autoSpaceDN w:val="0"/>
        <w:adjustRightInd w:val="0"/>
        <w:spacing w:after="0" w:line="240" w:lineRule="auto"/>
        <w:jc w:val="center"/>
        <w:rPr>
          <w:rFonts w:ascii="EngrvrsOldEng Bd BT" w:hAnsi="EngrvrsOldEng Bd BT" w:cs="Times New Roman"/>
          <w:b/>
          <w:bCs/>
          <w:sz w:val="36"/>
          <w:szCs w:val="36"/>
        </w:rPr>
      </w:pPr>
      <w:r w:rsidRPr="00157541">
        <w:rPr>
          <w:rFonts w:ascii="EngrvrsOldEng Bd BT" w:hAnsi="EngrvrsOldEng Bd BT" w:cs="Times New Roman"/>
          <w:b/>
          <w:bCs/>
          <w:sz w:val="36"/>
          <w:szCs w:val="36"/>
        </w:rPr>
        <w:t xml:space="preserve">A Brief Examination of the </w:t>
      </w:r>
    </w:p>
    <w:p w:rsidR="00E70337" w:rsidRPr="00157541" w:rsidRDefault="00E70337" w:rsidP="00E70337">
      <w:pPr>
        <w:autoSpaceDE w:val="0"/>
        <w:autoSpaceDN w:val="0"/>
        <w:adjustRightInd w:val="0"/>
        <w:spacing w:after="0" w:line="240" w:lineRule="auto"/>
        <w:jc w:val="center"/>
        <w:rPr>
          <w:rFonts w:ascii="EngrvrsOldEng Bd BT" w:hAnsi="EngrvrsOldEng Bd BT" w:cs="Times New Roman"/>
          <w:b/>
          <w:bCs/>
          <w:sz w:val="36"/>
          <w:szCs w:val="36"/>
        </w:rPr>
      </w:pPr>
      <w:r w:rsidRPr="00157541">
        <w:rPr>
          <w:rFonts w:ascii="EngrvrsOldEng Bd BT" w:hAnsi="EngrvrsOldEng Bd BT" w:cs="Times New Roman"/>
          <w:b/>
          <w:bCs/>
          <w:sz w:val="36"/>
          <w:szCs w:val="36"/>
        </w:rPr>
        <w:t>Doctrine of Christian Liberty</w:t>
      </w:r>
    </w:p>
    <w:p w:rsidR="00DA7FFA" w:rsidRDefault="00DA7FFA"/>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On Women Covering Their Heads </w:t>
      </w: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for</w:t>
      </w:r>
      <w:proofErr w:type="gramEnd"/>
      <w:r>
        <w:rPr>
          <w:rFonts w:ascii="Times New Roman" w:hAnsi="Times New Roman" w:cs="Times New Roman"/>
          <w:b/>
          <w:bCs/>
          <w:sz w:val="24"/>
          <w:szCs w:val="24"/>
        </w:rPr>
        <w:t xml:space="preserve"> the Holy Mass at Zion</w:t>
      </w:r>
    </w:p>
    <w:p w:rsidR="00E70337" w:rsidRDefault="00E70337" w:rsidP="00E70337">
      <w:pPr>
        <w:autoSpaceDE w:val="0"/>
        <w:autoSpaceDN w:val="0"/>
        <w:adjustRightInd w:val="0"/>
        <w:spacing w:after="0" w:line="240" w:lineRule="auto"/>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r w:rsidRPr="009F1F84">
        <w:rPr>
          <w:rFonts w:ascii="Times New Roman" w:hAnsi="Times New Roman" w:cs="Times New Roman"/>
          <w:sz w:val="24"/>
          <w:szCs w:val="24"/>
        </w:rPr>
        <w:t xml:space="preserve">It has, for many years, been the tradition of Zion </w:t>
      </w:r>
      <w:r>
        <w:rPr>
          <w:rFonts w:ascii="Times New Roman" w:hAnsi="Times New Roman" w:cs="Times New Roman"/>
          <w:sz w:val="24"/>
          <w:szCs w:val="24"/>
        </w:rPr>
        <w:t xml:space="preserve">that women cover their heads during Mass.  This reverent and appropriate practice is based on the Words of St. Paul in 1 Corinthians 11:2-16, which read in part </w:t>
      </w:r>
      <w:r>
        <w:rPr>
          <w:rFonts w:ascii="Times New Roman" w:hAnsi="Times New Roman" w:cs="Times New Roman"/>
          <w:i/>
          <w:iCs/>
          <w:sz w:val="24"/>
          <w:szCs w:val="24"/>
        </w:rPr>
        <w:t>"…</w:t>
      </w:r>
      <w:r>
        <w:rPr>
          <w:rFonts w:ascii="Times New Roman" w:hAnsi="Times New Roman" w:cs="Times New Roman"/>
          <w:i/>
          <w:iCs/>
          <w:sz w:val="24"/>
          <w:szCs w:val="24"/>
          <w:lang w:bidi="he-IL"/>
        </w:rPr>
        <w:t xml:space="preserve"> But I want you to know that the head of every man is Christ, the head of woman is man, and the head of Christ is God.  Every man praying or prophesying, having his head covered, dishonors his head.  But every woman who prays or prophesies with her head uncovered dishonors her head, for that is one and the same as if her head were shaved.</w:t>
      </w: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i/>
          <w:iCs/>
          <w:sz w:val="24"/>
          <w:szCs w:val="24"/>
          <w:lang w:bidi="he-IL"/>
        </w:rPr>
        <w:t>For if a woman is not covered, let her also be shorn. But if it is shameful for a woman to be shorn or shaved, let her be covered.</w:t>
      </w:r>
      <w:r>
        <w:rPr>
          <w:rFonts w:ascii="Times New Roman" w:hAnsi="Times New Roman" w:cs="Times New Roman"/>
          <w:sz w:val="24"/>
          <w:szCs w:val="24"/>
          <w:lang w:bidi="he-IL"/>
        </w:rPr>
        <w:t xml:space="preserve">" </w:t>
      </w:r>
      <w:smartTag w:uri="urn:schemas-microsoft-com:office:smarttags" w:element="place">
        <w:smartTag w:uri="urn:schemas-microsoft-com:office:smarttags" w:element="City">
          <w:r>
            <w:rPr>
              <w:rFonts w:ascii="Times New Roman" w:hAnsi="Times New Roman" w:cs="Times New Roman"/>
              <w:sz w:val="24"/>
              <w:szCs w:val="24"/>
              <w:lang w:bidi="he-IL"/>
            </w:rPr>
            <w:t>St. Paul</w:t>
          </w:r>
        </w:smartTag>
      </w:smartTag>
      <w:r>
        <w:rPr>
          <w:rFonts w:ascii="Times New Roman" w:hAnsi="Times New Roman" w:cs="Times New Roman"/>
          <w:sz w:val="24"/>
          <w:szCs w:val="24"/>
          <w:lang w:bidi="he-IL"/>
        </w:rPr>
        <w:t xml:space="preserve"> continues </w:t>
      </w:r>
      <w:proofErr w:type="gramStart"/>
      <w:r>
        <w:rPr>
          <w:rFonts w:ascii="Times New Roman" w:hAnsi="Times New Roman" w:cs="Times New Roman"/>
          <w:sz w:val="24"/>
          <w:szCs w:val="24"/>
          <w:lang w:bidi="he-IL"/>
        </w:rPr>
        <w:t>"</w:t>
      </w:r>
      <w:r>
        <w:rPr>
          <w:rFonts w:ascii="Times New Roman" w:hAnsi="Times New Roman" w:cs="Times New Roman"/>
          <w:sz w:val="20"/>
          <w:szCs w:val="20"/>
          <w:lang w:bidi="he-IL"/>
        </w:rPr>
        <w:t xml:space="preserve"> </w:t>
      </w:r>
      <w:r>
        <w:rPr>
          <w:rFonts w:ascii="Times New Roman" w:hAnsi="Times New Roman" w:cs="Times New Roman"/>
          <w:i/>
          <w:iCs/>
          <w:sz w:val="24"/>
          <w:szCs w:val="24"/>
          <w:lang w:bidi="he-IL"/>
        </w:rPr>
        <w:t>For</w:t>
      </w:r>
      <w:proofErr w:type="gramEnd"/>
      <w:r>
        <w:rPr>
          <w:rFonts w:ascii="Times New Roman" w:hAnsi="Times New Roman" w:cs="Times New Roman"/>
          <w:i/>
          <w:iCs/>
          <w:sz w:val="24"/>
          <w:szCs w:val="24"/>
          <w:lang w:bidi="he-IL"/>
        </w:rPr>
        <w:t xml:space="preserve"> this reason the woman ought to have a symbol of authority on her head, because of the angels... But if anyone seems to be contentious, we have no such custom, nor do the churches of God.</w:t>
      </w:r>
      <w:r>
        <w:rPr>
          <w:rFonts w:ascii="Times New Roman" w:hAnsi="Times New Roman" w:cs="Times New Roman"/>
          <w:sz w:val="24"/>
          <w:szCs w:val="24"/>
          <w:lang w:bidi="he-IL"/>
        </w:rPr>
        <w:t>"</w:t>
      </w: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The Words of the Apostle are clear, and need no explanation.  Like many assertions of Scripture, these Words conflict with what is taught and believed in the world today.  Personal rights, individuality, freedom and equality have been the watchwords of the secular culture. The Order of Creation is rejected by the world, as are the Biblical roles of man and woman in the church and home.  It is no small wonder that these Words of St. Paul, and the practice at </w:t>
      </w:r>
      <w:smartTag w:uri="urn:schemas-microsoft-com:office:smarttags" w:element="place">
        <w:smartTag w:uri="urn:schemas-microsoft-com:office:smarttags" w:element="City">
          <w:r>
            <w:rPr>
              <w:rFonts w:ascii="Times New Roman" w:hAnsi="Times New Roman" w:cs="Times New Roman"/>
              <w:sz w:val="24"/>
              <w:szCs w:val="24"/>
              <w:lang w:bidi="he-IL"/>
            </w:rPr>
            <w:t>Zion</w:t>
          </w:r>
        </w:smartTag>
      </w:smartTag>
      <w:r>
        <w:rPr>
          <w:rFonts w:ascii="Times New Roman" w:hAnsi="Times New Roman" w:cs="Times New Roman"/>
          <w:sz w:val="24"/>
          <w:szCs w:val="24"/>
          <w:lang w:bidi="he-IL"/>
        </w:rPr>
        <w:t xml:space="preserve">, are difficult for some.  To compound the problem, for many years women were compelled to cover their heads in </w:t>
      </w:r>
      <w:smartTag w:uri="urn:schemas-microsoft-com:office:smarttags" w:element="place">
        <w:smartTag w:uri="urn:schemas-microsoft-com:office:smarttags" w:element="State">
          <w:r>
            <w:rPr>
              <w:rFonts w:ascii="Times New Roman" w:hAnsi="Times New Roman" w:cs="Times New Roman"/>
              <w:sz w:val="24"/>
              <w:szCs w:val="24"/>
              <w:lang w:bidi="he-IL"/>
            </w:rPr>
            <w:t>Mass.</w:t>
          </w:r>
        </w:smartTag>
      </w:smartTag>
      <w:r>
        <w:rPr>
          <w:rFonts w:ascii="Times New Roman" w:hAnsi="Times New Roman" w:cs="Times New Roman"/>
          <w:sz w:val="24"/>
          <w:szCs w:val="24"/>
          <w:lang w:bidi="he-IL"/>
        </w:rPr>
        <w:t xml:space="preserve">  Indeed it has been reported to me that even at </w:t>
      </w:r>
      <w:smartTag w:uri="urn:schemas-microsoft-com:office:smarttags" w:element="place">
        <w:smartTag w:uri="urn:schemas-microsoft-com:office:smarttags" w:element="City">
          <w:r>
            <w:rPr>
              <w:rFonts w:ascii="Times New Roman" w:hAnsi="Times New Roman" w:cs="Times New Roman"/>
              <w:sz w:val="24"/>
              <w:szCs w:val="24"/>
              <w:lang w:bidi="he-IL"/>
            </w:rPr>
            <w:t>Zion</w:t>
          </w:r>
        </w:smartTag>
      </w:smartTag>
      <w:r>
        <w:rPr>
          <w:rFonts w:ascii="Times New Roman" w:hAnsi="Times New Roman" w:cs="Times New Roman"/>
          <w:sz w:val="24"/>
          <w:szCs w:val="24"/>
          <w:lang w:bidi="he-IL"/>
        </w:rPr>
        <w:t xml:space="preserve"> this was made a matter of law.  </w:t>
      </w: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I have recently received a number of inquiries about the tradition of women covering their heads at </w:t>
      </w:r>
      <w:smartTag w:uri="urn:schemas-microsoft-com:office:smarttags" w:element="place">
        <w:smartTag w:uri="urn:schemas-microsoft-com:office:smarttags" w:element="City">
          <w:r>
            <w:rPr>
              <w:rFonts w:ascii="Times New Roman" w:hAnsi="Times New Roman" w:cs="Times New Roman"/>
              <w:sz w:val="24"/>
              <w:szCs w:val="24"/>
              <w:lang w:bidi="he-IL"/>
            </w:rPr>
            <w:t>Zion</w:t>
          </w:r>
        </w:smartTag>
      </w:smartTag>
      <w:r>
        <w:rPr>
          <w:rFonts w:ascii="Times New Roman" w:hAnsi="Times New Roman" w:cs="Times New Roman"/>
          <w:sz w:val="24"/>
          <w:szCs w:val="24"/>
          <w:lang w:bidi="he-IL"/>
        </w:rPr>
        <w:t xml:space="preserve">, a tradition I am in favor of.  I have on several occasions publicly spoken in support of continuing the practice, in light of both Scripture and the traditions of the congregation.  At </w:t>
      </w:r>
      <w:smartTag w:uri="urn:schemas-microsoft-com:office:smarttags" w:element="place">
        <w:smartTag w:uri="urn:schemas-microsoft-com:office:smarttags" w:element="City">
          <w:r>
            <w:rPr>
              <w:rFonts w:ascii="Times New Roman" w:hAnsi="Times New Roman" w:cs="Times New Roman"/>
              <w:sz w:val="24"/>
              <w:szCs w:val="24"/>
              <w:lang w:bidi="he-IL"/>
            </w:rPr>
            <w:t>Zion</w:t>
          </w:r>
        </w:smartTag>
      </w:smartTag>
      <w:r>
        <w:rPr>
          <w:rFonts w:ascii="Times New Roman" w:hAnsi="Times New Roman" w:cs="Times New Roman"/>
          <w:sz w:val="24"/>
          <w:szCs w:val="24"/>
          <w:lang w:bidi="he-IL"/>
        </w:rPr>
        <w:t xml:space="preserve"> we still regularly provide head coverings at both entrances to the church.  At Confirmations, First Communions and weddings I have asked women and girls that are part of the rite to cover their heads.</w:t>
      </w: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As Pastor of Zion, I have, however, stopped short of </w:t>
      </w:r>
      <w:r>
        <w:rPr>
          <w:rFonts w:ascii="Times New Roman" w:hAnsi="Times New Roman" w:cs="Times New Roman"/>
          <w:i/>
          <w:iCs/>
          <w:sz w:val="24"/>
          <w:szCs w:val="24"/>
          <w:lang w:bidi="he-IL"/>
        </w:rPr>
        <w:t>requiring</w:t>
      </w:r>
      <w:r>
        <w:rPr>
          <w:rFonts w:ascii="Times New Roman" w:hAnsi="Times New Roman" w:cs="Times New Roman"/>
          <w:sz w:val="24"/>
          <w:szCs w:val="24"/>
          <w:lang w:bidi="he-IL"/>
        </w:rPr>
        <w:t xml:space="preserve"> the use of head coverings by all women, although I understand this has been done in the past.  I believe that to do so would be wrong.  Scripture supports this assertion.  </w:t>
      </w:r>
      <w:smartTag w:uri="urn:schemas-microsoft-com:office:smarttags" w:element="City">
        <w:r>
          <w:rPr>
            <w:rFonts w:ascii="Times New Roman" w:hAnsi="Times New Roman" w:cs="Times New Roman"/>
            <w:sz w:val="24"/>
            <w:szCs w:val="24"/>
            <w:lang w:bidi="he-IL"/>
          </w:rPr>
          <w:t>St. Paul</w:t>
        </w:r>
      </w:smartTag>
      <w:r>
        <w:rPr>
          <w:rFonts w:ascii="Times New Roman" w:hAnsi="Times New Roman" w:cs="Times New Roman"/>
          <w:sz w:val="24"/>
          <w:szCs w:val="24"/>
          <w:lang w:bidi="he-IL"/>
        </w:rPr>
        <w:t xml:space="preserve"> writes to the Church in </w:t>
      </w:r>
      <w:smartTag w:uri="urn:schemas-microsoft-com:office:smarttags" w:element="place">
        <w:smartTag w:uri="urn:schemas-microsoft-com:office:smarttags" w:element="City">
          <w:r>
            <w:rPr>
              <w:rFonts w:ascii="Times New Roman" w:hAnsi="Times New Roman" w:cs="Times New Roman"/>
              <w:sz w:val="24"/>
              <w:szCs w:val="24"/>
              <w:lang w:bidi="he-IL"/>
            </w:rPr>
            <w:t>Rome</w:t>
          </w:r>
        </w:smartTag>
      </w:smartTag>
      <w:r>
        <w:rPr>
          <w:rFonts w:ascii="Times New Roman" w:hAnsi="Times New Roman" w:cs="Times New Roman"/>
          <w:sz w:val="24"/>
          <w:szCs w:val="24"/>
          <w:lang w:bidi="he-IL"/>
        </w:rPr>
        <w:t xml:space="preserve"> about adherence to dietary traditions "</w:t>
      </w:r>
      <w:r>
        <w:rPr>
          <w:rFonts w:ascii="Times New Roman" w:hAnsi="Times New Roman" w:cs="Times New Roman"/>
          <w:i/>
          <w:iCs/>
          <w:sz w:val="24"/>
          <w:szCs w:val="24"/>
          <w:lang w:bidi="he-IL"/>
        </w:rPr>
        <w:t xml:space="preserve">Receive one who is weak in the faith, but not to disputes over doubtful things…  Therefore let us not judge one another anymore, but rather resolve this, not to put a stumbling block or a cause to fall in our brother's way. </w:t>
      </w:r>
      <w:r>
        <w:rPr>
          <w:rFonts w:ascii="Times New Roman" w:hAnsi="Times New Roman" w:cs="Times New Roman"/>
          <w:sz w:val="24"/>
          <w:szCs w:val="24"/>
          <w:lang w:bidi="he-IL"/>
        </w:rPr>
        <w:t xml:space="preserve"> </w:t>
      </w:r>
      <w:r>
        <w:rPr>
          <w:rFonts w:ascii="Times New Roman" w:hAnsi="Times New Roman" w:cs="Times New Roman"/>
          <w:i/>
          <w:iCs/>
          <w:sz w:val="24"/>
          <w:szCs w:val="24"/>
          <w:lang w:bidi="he-IL"/>
        </w:rPr>
        <w:t xml:space="preserve">I know and am convinced by the Lord Jesus that there is nothing unclean of </w:t>
      </w:r>
      <w:proofErr w:type="gramStart"/>
      <w:r>
        <w:rPr>
          <w:rFonts w:ascii="Times New Roman" w:hAnsi="Times New Roman" w:cs="Times New Roman"/>
          <w:i/>
          <w:iCs/>
          <w:sz w:val="24"/>
          <w:szCs w:val="24"/>
          <w:lang w:bidi="he-IL"/>
        </w:rPr>
        <w:t>itself</w:t>
      </w:r>
      <w:proofErr w:type="gramEnd"/>
      <w:r>
        <w:rPr>
          <w:rFonts w:ascii="Times New Roman" w:hAnsi="Times New Roman" w:cs="Times New Roman"/>
          <w:i/>
          <w:iCs/>
          <w:sz w:val="24"/>
          <w:szCs w:val="24"/>
          <w:lang w:bidi="he-IL"/>
        </w:rPr>
        <w:t>; but to him who considers anything to be unclean, to him it is unclean… Therefore let us pursue the things which make for peace and the things by which one may edify another.</w:t>
      </w:r>
      <w:r>
        <w:rPr>
          <w:rFonts w:ascii="Times New Roman" w:hAnsi="Times New Roman" w:cs="Times New Roman"/>
          <w:sz w:val="24"/>
          <w:szCs w:val="24"/>
          <w:lang w:bidi="he-IL"/>
        </w:rPr>
        <w:t xml:space="preserve"> (Rom 14:1-19)</w:t>
      </w: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p>
    <w:p w:rsidR="00E70337" w:rsidRDefault="00E70337" w:rsidP="00E70337">
      <w:pPr>
        <w:autoSpaceDE w:val="0"/>
        <w:autoSpaceDN w:val="0"/>
        <w:adjustRightInd w:val="0"/>
        <w:spacing w:after="0" w:line="240" w:lineRule="auto"/>
        <w:rPr>
          <w:rFonts w:ascii="Times New Roman" w:hAnsi="Times New Roman" w:cs="Times New Roman"/>
          <w:i/>
          <w:sz w:val="24"/>
          <w:szCs w:val="24"/>
          <w:lang w:bidi="he-IL"/>
        </w:rPr>
      </w:pPr>
      <w:r>
        <w:rPr>
          <w:rFonts w:ascii="Times New Roman" w:hAnsi="Times New Roman" w:cs="Times New Roman"/>
          <w:sz w:val="24"/>
          <w:szCs w:val="24"/>
          <w:lang w:bidi="he-IL"/>
        </w:rPr>
        <w:t>Our Confessions treat this question.  In Article XXVII of the Augsburg Confession, we read:  “</w:t>
      </w:r>
      <w:r>
        <w:rPr>
          <w:rFonts w:ascii="Times New Roman" w:hAnsi="Times New Roman" w:cs="Times New Roman"/>
          <w:i/>
          <w:sz w:val="24"/>
          <w:szCs w:val="24"/>
          <w:lang w:bidi="he-IL"/>
        </w:rPr>
        <w:t>…it is lawful for bishops or pastors to make ordinances that things be done orderly in the Church, not that thereby we should merit grace or make satisfaction for sins, or that consciences be bound to judge them necessary services (</w:t>
      </w:r>
      <w:proofErr w:type="spellStart"/>
      <w:r>
        <w:rPr>
          <w:rFonts w:ascii="Times New Roman" w:hAnsi="Times New Roman" w:cs="Times New Roman"/>
          <w:i/>
          <w:sz w:val="24"/>
          <w:szCs w:val="24"/>
          <w:lang w:bidi="he-IL"/>
        </w:rPr>
        <w:t>cultus</w:t>
      </w:r>
      <w:proofErr w:type="spellEnd"/>
      <w:r>
        <w:rPr>
          <w:rFonts w:ascii="Times New Roman" w:hAnsi="Times New Roman" w:cs="Times New Roman"/>
          <w:i/>
          <w:sz w:val="24"/>
          <w:szCs w:val="24"/>
          <w:lang w:bidi="he-IL"/>
        </w:rPr>
        <w:t xml:space="preserve">), and to think that it is a sin to break them without offense to others.  </w:t>
      </w:r>
    </w:p>
    <w:p w:rsidR="00080977" w:rsidRDefault="00080977" w:rsidP="00E70337">
      <w:pPr>
        <w:autoSpaceDE w:val="0"/>
        <w:autoSpaceDN w:val="0"/>
        <w:adjustRightInd w:val="0"/>
        <w:spacing w:after="0" w:line="240" w:lineRule="auto"/>
        <w:rPr>
          <w:rFonts w:ascii="Times New Roman" w:hAnsi="Times New Roman" w:cs="Times New Roman"/>
          <w:i/>
          <w:sz w:val="24"/>
          <w:szCs w:val="24"/>
          <w:lang w:bidi="he-IL"/>
        </w:rPr>
      </w:pPr>
    </w:p>
    <w:p w:rsidR="00E70337" w:rsidRDefault="00E70337" w:rsidP="00FC4EFF">
      <w:pPr>
        <w:autoSpaceDE w:val="0"/>
        <w:autoSpaceDN w:val="0"/>
        <w:adjustRightInd w:val="0"/>
        <w:spacing w:after="0" w:line="240" w:lineRule="auto"/>
        <w:rPr>
          <w:rFonts w:ascii="Times New Roman" w:hAnsi="Times New Roman" w:cs="Times New Roman"/>
          <w:i/>
          <w:sz w:val="24"/>
          <w:szCs w:val="24"/>
          <w:lang w:bidi="he-IL"/>
        </w:rPr>
      </w:pPr>
      <w:r>
        <w:rPr>
          <w:rFonts w:ascii="Times New Roman" w:hAnsi="Times New Roman" w:cs="Times New Roman"/>
          <w:i/>
          <w:sz w:val="24"/>
          <w:szCs w:val="24"/>
          <w:lang w:bidi="he-IL"/>
        </w:rPr>
        <w:lastRenderedPageBreak/>
        <w:t xml:space="preserve">So Paul ordains, 1 Cor. 11, 5, that “women should cover their heads in the congregation”, </w:t>
      </w:r>
      <w:bookmarkStart w:id="0" w:name="_GoBack"/>
      <w:bookmarkEnd w:id="0"/>
      <w:r>
        <w:rPr>
          <w:rFonts w:ascii="Times New Roman" w:hAnsi="Times New Roman" w:cs="Times New Roman"/>
          <w:i/>
          <w:sz w:val="24"/>
          <w:szCs w:val="24"/>
          <w:lang w:bidi="he-IL"/>
        </w:rPr>
        <w:t xml:space="preserve">1 Cor. 14, </w:t>
      </w:r>
      <w:proofErr w:type="gramStart"/>
      <w:r>
        <w:rPr>
          <w:rFonts w:ascii="Times New Roman" w:hAnsi="Times New Roman" w:cs="Times New Roman"/>
          <w:i/>
          <w:sz w:val="24"/>
          <w:szCs w:val="24"/>
          <w:lang w:bidi="he-IL"/>
        </w:rPr>
        <w:t>30</w:t>
      </w:r>
      <w:r w:rsidR="00080977">
        <w:rPr>
          <w:rFonts w:ascii="Times New Roman" w:hAnsi="Times New Roman" w:cs="Times New Roman"/>
          <w:i/>
          <w:sz w:val="24"/>
          <w:szCs w:val="24"/>
          <w:lang w:bidi="he-IL"/>
        </w:rPr>
        <w:t xml:space="preserve"> </w:t>
      </w:r>
      <w:r>
        <w:rPr>
          <w:rFonts w:ascii="Times New Roman" w:hAnsi="Times New Roman" w:cs="Times New Roman"/>
          <w:i/>
          <w:sz w:val="24"/>
          <w:szCs w:val="24"/>
          <w:lang w:bidi="he-IL"/>
        </w:rPr>
        <w:t xml:space="preserve"> that</w:t>
      </w:r>
      <w:proofErr w:type="gramEnd"/>
      <w:r>
        <w:rPr>
          <w:rFonts w:ascii="Times New Roman" w:hAnsi="Times New Roman" w:cs="Times New Roman"/>
          <w:i/>
          <w:sz w:val="24"/>
          <w:szCs w:val="24"/>
          <w:lang w:bidi="he-IL"/>
        </w:rPr>
        <w:t xml:space="preserve"> “interpreters be heard in order in the church,” etc.</w:t>
      </w:r>
    </w:p>
    <w:p w:rsidR="00E70337" w:rsidRDefault="00E70337" w:rsidP="00E70337">
      <w:pPr>
        <w:autoSpaceDE w:val="0"/>
        <w:autoSpaceDN w:val="0"/>
        <w:adjustRightInd w:val="0"/>
        <w:spacing w:after="0" w:line="240" w:lineRule="auto"/>
        <w:rPr>
          <w:rFonts w:ascii="Times New Roman" w:hAnsi="Times New Roman" w:cs="Times New Roman"/>
          <w:i/>
          <w:sz w:val="24"/>
          <w:szCs w:val="24"/>
          <w:lang w:bidi="he-IL"/>
        </w:rPr>
      </w:pP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i/>
          <w:sz w:val="24"/>
          <w:szCs w:val="24"/>
          <w:lang w:bidi="he-IL"/>
        </w:rPr>
        <w:t xml:space="preserve">It is proper that the churches should keep such ordinances for the sake of love and tranquility, so far that one do not offend another, that all things be done in the churches in order, and without confusion… but so that consciences be not burdened to think that they are necessary to salvation, or to judge that they sin when they break them without offense to others; as no one will say that a woman sins who goes out in public with her head uncovered, provided only that no offense be given.”  </w:t>
      </w:r>
      <w:r>
        <w:rPr>
          <w:rFonts w:ascii="Times New Roman" w:hAnsi="Times New Roman" w:cs="Times New Roman"/>
          <w:sz w:val="24"/>
          <w:szCs w:val="24"/>
          <w:lang w:bidi="he-IL"/>
        </w:rPr>
        <w:t xml:space="preserve"> </w:t>
      </w: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p>
    <w:p w:rsidR="00E70337" w:rsidRDefault="00E70337" w:rsidP="00E70337">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It is in this context, our freedom in the Gospel, that I invite, but do not require, women to cover their heads during Mass.  Let it be at Zion that pious, faithful Lutheran women, catechized by the Scriptures, loving and respecting one another in Christ, may elect not to cover their heads, or to cover their heads, as their personal piety leads them, prayerfully giving due consideration to the tradition of Zion and the consciences of their Christian sisters.  But let Christ and Him crucified and risen for us, and the saving Gifts that He alone can give, remain the focus and center of our worship and our life together.</w:t>
      </w:r>
    </w:p>
    <w:p w:rsidR="00E70337" w:rsidRDefault="00E70337" w:rsidP="00E70337"/>
    <w:p w:rsidR="00E70337" w:rsidRDefault="00E70337" w:rsidP="00E70337"/>
    <w:p w:rsidR="00E70337" w:rsidRDefault="00E70337" w:rsidP="00E70337"/>
    <w:p w:rsidR="00E70337" w:rsidRDefault="00E70337" w:rsidP="00080977">
      <w:r w:rsidRPr="00E70337">
        <w:rPr>
          <w:rFonts w:ascii="Times New Roman" w:hAnsi="Times New Roman" w:cs="Times New Roman"/>
          <w:sz w:val="20"/>
          <w:szCs w:val="20"/>
        </w:rPr>
        <w:t xml:space="preserve">This article by Fr. Braden is reprinted from the </w:t>
      </w:r>
      <w:r w:rsidRPr="00E70337">
        <w:rPr>
          <w:rFonts w:ascii="Times New Roman" w:hAnsi="Times New Roman" w:cs="Times New Roman"/>
          <w:i/>
          <w:iCs/>
          <w:sz w:val="20"/>
          <w:szCs w:val="20"/>
        </w:rPr>
        <w:t xml:space="preserve">Trumpet, </w:t>
      </w:r>
      <w:r w:rsidRPr="00E70337">
        <w:rPr>
          <w:rFonts w:ascii="Times New Roman" w:hAnsi="Times New Roman" w:cs="Times New Roman"/>
          <w:sz w:val="20"/>
          <w:szCs w:val="20"/>
        </w:rPr>
        <w:t>published September 8, 2010 A.</w:t>
      </w:r>
      <w:r w:rsidRPr="00E70337">
        <w:rPr>
          <w:rFonts w:ascii="Times New Roman" w:hAnsi="Times New Roman" w:cs="Times New Roman"/>
          <w:sz w:val="20"/>
          <w:szCs w:val="20"/>
        </w:rPr>
        <w:sym w:font="Wingdings" w:char="F058"/>
      </w:r>
      <w:r w:rsidRPr="00E70337">
        <w:rPr>
          <w:rFonts w:ascii="Times New Roman" w:hAnsi="Times New Roman" w:cs="Times New Roman"/>
          <w:sz w:val="20"/>
          <w:szCs w:val="20"/>
        </w:rPr>
        <w:t xml:space="preserve"> D., the Feast of the Nativity of the Blessed Virgin Mary</w:t>
      </w:r>
    </w:p>
    <w:sectPr w:rsidR="00E70337" w:rsidSect="00E70337">
      <w:pgSz w:w="792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FE" w:rsidRDefault="009060FE" w:rsidP="00E70337">
      <w:pPr>
        <w:spacing w:after="0" w:line="240" w:lineRule="auto"/>
      </w:pPr>
      <w:r>
        <w:separator/>
      </w:r>
    </w:p>
  </w:endnote>
  <w:endnote w:type="continuationSeparator" w:id="0">
    <w:p w:rsidR="009060FE" w:rsidRDefault="009060FE" w:rsidP="00E7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rvrsOldEng Bd BT">
    <w:panose1 w:val="03040802040708030602"/>
    <w:charset w:val="00"/>
    <w:family w:val="script"/>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FE" w:rsidRDefault="009060FE" w:rsidP="00E70337">
      <w:pPr>
        <w:spacing w:after="0" w:line="240" w:lineRule="auto"/>
      </w:pPr>
      <w:r>
        <w:separator/>
      </w:r>
    </w:p>
  </w:footnote>
  <w:footnote w:type="continuationSeparator" w:id="0">
    <w:p w:rsidR="009060FE" w:rsidRDefault="009060FE" w:rsidP="00E70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37"/>
    <w:rsid w:val="00080977"/>
    <w:rsid w:val="00157541"/>
    <w:rsid w:val="009060FE"/>
    <w:rsid w:val="00DA7FFA"/>
    <w:rsid w:val="00E70337"/>
    <w:rsid w:val="00FC4E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37"/>
    <w:rPr>
      <w:rFonts w:ascii="Calibri" w:eastAsia="Calibri"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33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337"/>
    <w:rPr>
      <w:rFonts w:ascii="Tahoma" w:hAnsi="Tahoma" w:cs="Tahoma"/>
      <w:sz w:val="16"/>
      <w:szCs w:val="16"/>
    </w:rPr>
  </w:style>
  <w:style w:type="paragraph" w:styleId="Header">
    <w:name w:val="header"/>
    <w:basedOn w:val="Normal"/>
    <w:link w:val="HeaderChar"/>
    <w:uiPriority w:val="99"/>
    <w:unhideWhenUsed/>
    <w:rsid w:val="00E7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37"/>
    <w:rPr>
      <w:rFonts w:ascii="Calibri" w:eastAsia="Calibri" w:hAnsi="Calibri" w:cs="Arial"/>
      <w:sz w:val="22"/>
    </w:rPr>
  </w:style>
  <w:style w:type="paragraph" w:styleId="Footer">
    <w:name w:val="footer"/>
    <w:basedOn w:val="Normal"/>
    <w:link w:val="FooterChar"/>
    <w:uiPriority w:val="99"/>
    <w:unhideWhenUsed/>
    <w:rsid w:val="00E7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37"/>
    <w:rPr>
      <w:rFonts w:ascii="Calibri" w:eastAsia="Calibri"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37"/>
    <w:rPr>
      <w:rFonts w:ascii="Calibri" w:eastAsia="Calibri"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33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337"/>
    <w:rPr>
      <w:rFonts w:ascii="Tahoma" w:hAnsi="Tahoma" w:cs="Tahoma"/>
      <w:sz w:val="16"/>
      <w:szCs w:val="16"/>
    </w:rPr>
  </w:style>
  <w:style w:type="paragraph" w:styleId="Header">
    <w:name w:val="header"/>
    <w:basedOn w:val="Normal"/>
    <w:link w:val="HeaderChar"/>
    <w:uiPriority w:val="99"/>
    <w:unhideWhenUsed/>
    <w:rsid w:val="00E7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37"/>
    <w:rPr>
      <w:rFonts w:ascii="Calibri" w:eastAsia="Calibri" w:hAnsi="Calibri" w:cs="Arial"/>
      <w:sz w:val="22"/>
    </w:rPr>
  </w:style>
  <w:style w:type="paragraph" w:styleId="Footer">
    <w:name w:val="footer"/>
    <w:basedOn w:val="Normal"/>
    <w:link w:val="FooterChar"/>
    <w:uiPriority w:val="99"/>
    <w:unhideWhenUsed/>
    <w:rsid w:val="00E7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37"/>
    <w:rPr>
      <w:rFonts w:ascii="Calibri" w:eastAsia="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Braden</dc:creator>
  <cp:lastModifiedBy>Fr. Braden</cp:lastModifiedBy>
  <cp:revision>3</cp:revision>
  <cp:lastPrinted>2011-07-18T19:48:00Z</cp:lastPrinted>
  <dcterms:created xsi:type="dcterms:W3CDTF">2011-07-18T19:42:00Z</dcterms:created>
  <dcterms:modified xsi:type="dcterms:W3CDTF">2011-07-18T19:52:00Z</dcterms:modified>
</cp:coreProperties>
</file>